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92" w:rsidRDefault="00F36292" w:rsidP="00FC5461">
      <w:pPr>
        <w:jc w:val="center"/>
        <w:rPr>
          <w:rFonts w:eastAsia="Times"/>
          <w:b/>
          <w:sz w:val="28"/>
          <w:szCs w:val="28"/>
        </w:rPr>
      </w:pPr>
      <w:r>
        <w:rPr>
          <w:rFonts w:eastAsia="Times"/>
          <w:b/>
          <w:sz w:val="28"/>
          <w:szCs w:val="28"/>
        </w:rPr>
        <w:t xml:space="preserve">Пояснительная записка к проекту постановления </w:t>
      </w:r>
      <w:r>
        <w:rPr>
          <w:rFonts w:eastAsia="Times"/>
          <w:b/>
          <w:sz w:val="28"/>
          <w:szCs w:val="28"/>
        </w:rPr>
        <w:br/>
        <w:t>Правительства Ленинградской области</w:t>
      </w:r>
    </w:p>
    <w:p w:rsidR="00537665" w:rsidRDefault="00F36292" w:rsidP="00FC5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C5461" w:rsidRPr="00FC5461">
        <w:rPr>
          <w:b/>
          <w:sz w:val="28"/>
          <w:szCs w:val="28"/>
        </w:rPr>
        <w:t xml:space="preserve">О переименовании управления Ленинградской области по организации </w:t>
      </w:r>
      <w:r w:rsidR="00C65C2C">
        <w:rPr>
          <w:b/>
          <w:sz w:val="28"/>
          <w:szCs w:val="28"/>
        </w:rPr>
        <w:br/>
      </w:r>
      <w:r w:rsidR="00FC5461" w:rsidRPr="00FC5461">
        <w:rPr>
          <w:b/>
          <w:sz w:val="28"/>
          <w:szCs w:val="28"/>
        </w:rPr>
        <w:t xml:space="preserve">и контролю деятельности по обращению с отходами </w:t>
      </w:r>
    </w:p>
    <w:p w:rsidR="008D7294" w:rsidRPr="00FC5461" w:rsidRDefault="00FC5461" w:rsidP="008D7294">
      <w:pPr>
        <w:jc w:val="center"/>
        <w:rPr>
          <w:b/>
          <w:sz w:val="28"/>
          <w:szCs w:val="28"/>
        </w:rPr>
      </w:pPr>
      <w:r w:rsidRPr="00FC5461">
        <w:rPr>
          <w:b/>
          <w:sz w:val="28"/>
          <w:szCs w:val="28"/>
        </w:rPr>
        <w:t>в Комитет Ленинградской о</w:t>
      </w:r>
      <w:r w:rsidR="00537665">
        <w:rPr>
          <w:b/>
          <w:sz w:val="28"/>
          <w:szCs w:val="28"/>
        </w:rPr>
        <w:t xml:space="preserve">бласти </w:t>
      </w:r>
      <w:r w:rsidR="00CA3840">
        <w:rPr>
          <w:b/>
          <w:sz w:val="28"/>
          <w:szCs w:val="28"/>
        </w:rPr>
        <w:t xml:space="preserve">по обращению с отходами, </w:t>
      </w:r>
      <w:r w:rsidRPr="00FC5461">
        <w:rPr>
          <w:b/>
          <w:sz w:val="28"/>
          <w:szCs w:val="28"/>
        </w:rPr>
        <w:t xml:space="preserve"> об утверждении положения о Комитете Ленинградской области </w:t>
      </w:r>
    </w:p>
    <w:p w:rsidR="00FC5461" w:rsidRPr="00CA3840" w:rsidRDefault="00FC5461" w:rsidP="00FC5461">
      <w:pPr>
        <w:jc w:val="center"/>
        <w:rPr>
          <w:b/>
          <w:sz w:val="28"/>
          <w:szCs w:val="28"/>
        </w:rPr>
      </w:pPr>
      <w:r w:rsidRPr="00FC5461">
        <w:rPr>
          <w:b/>
          <w:sz w:val="28"/>
          <w:szCs w:val="28"/>
        </w:rPr>
        <w:t>по обращению с отходами</w:t>
      </w:r>
      <w:r w:rsidR="00F36292">
        <w:rPr>
          <w:b/>
          <w:sz w:val="28"/>
          <w:szCs w:val="28"/>
        </w:rPr>
        <w:t>»</w:t>
      </w:r>
      <w:r w:rsidR="00CA3840">
        <w:rPr>
          <w:b/>
          <w:sz w:val="28"/>
          <w:szCs w:val="28"/>
        </w:rPr>
        <w:t xml:space="preserve"> </w:t>
      </w:r>
      <w:r w:rsidR="00CA3840" w:rsidRPr="00CA3840">
        <w:rPr>
          <w:b/>
          <w:sz w:val="27"/>
          <w:szCs w:val="27"/>
        </w:rPr>
        <w:t>и о признании утратившими силу отдельных  постановлений Правительства Ленинградской области</w:t>
      </w:r>
    </w:p>
    <w:p w:rsidR="00CA3840" w:rsidRDefault="00CA3840" w:rsidP="00FC5461">
      <w:pPr>
        <w:jc w:val="center"/>
        <w:rPr>
          <w:b/>
          <w:sz w:val="28"/>
          <w:szCs w:val="28"/>
        </w:rPr>
      </w:pPr>
    </w:p>
    <w:p w:rsidR="000E6AAB" w:rsidRPr="00394F08" w:rsidRDefault="00726C5A" w:rsidP="00F126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394F08">
        <w:rPr>
          <w:color w:val="000000"/>
          <w:sz w:val="28"/>
          <w:szCs w:val="28"/>
        </w:rPr>
        <w:t xml:space="preserve">Проект постановления Правительства Ленинградской области </w:t>
      </w:r>
      <w:r w:rsidRPr="00394F08">
        <w:rPr>
          <w:color w:val="000000"/>
          <w:sz w:val="28"/>
          <w:szCs w:val="28"/>
        </w:rPr>
        <w:br/>
      </w:r>
      <w:r w:rsidRPr="00394F08">
        <w:rPr>
          <w:rFonts w:eastAsia="Times"/>
          <w:color w:val="000000"/>
          <w:sz w:val="28"/>
          <w:szCs w:val="28"/>
        </w:rPr>
        <w:t>«</w:t>
      </w:r>
      <w:r w:rsidR="00FC5461" w:rsidRPr="00394F08">
        <w:rPr>
          <w:color w:val="000000"/>
          <w:sz w:val="28"/>
          <w:szCs w:val="28"/>
        </w:rPr>
        <w:t>О переименовании у</w:t>
      </w:r>
      <w:r w:rsidRPr="00394F08">
        <w:rPr>
          <w:color w:val="000000"/>
          <w:sz w:val="28"/>
          <w:szCs w:val="28"/>
        </w:rPr>
        <w:t xml:space="preserve">правления Ленинградской области по организации </w:t>
      </w:r>
      <w:r w:rsidR="00F12615" w:rsidRPr="00394F08">
        <w:rPr>
          <w:color w:val="000000"/>
          <w:sz w:val="28"/>
          <w:szCs w:val="28"/>
        </w:rPr>
        <w:br/>
      </w:r>
      <w:r w:rsidRPr="00394F08">
        <w:rPr>
          <w:color w:val="000000"/>
          <w:sz w:val="28"/>
          <w:szCs w:val="28"/>
        </w:rPr>
        <w:t>и контролю деятельн</w:t>
      </w:r>
      <w:r w:rsidR="00FC5461" w:rsidRPr="00394F08">
        <w:rPr>
          <w:color w:val="000000"/>
          <w:sz w:val="28"/>
          <w:szCs w:val="28"/>
        </w:rPr>
        <w:t>ости по обращению с отходами в к</w:t>
      </w:r>
      <w:r w:rsidRPr="00394F08">
        <w:rPr>
          <w:color w:val="000000"/>
          <w:sz w:val="28"/>
          <w:szCs w:val="28"/>
        </w:rPr>
        <w:t>омитет Ленинградской о</w:t>
      </w:r>
      <w:r w:rsidR="00FC5461" w:rsidRPr="00394F08">
        <w:rPr>
          <w:color w:val="000000"/>
          <w:sz w:val="28"/>
          <w:szCs w:val="28"/>
        </w:rPr>
        <w:t xml:space="preserve">бласти </w:t>
      </w:r>
      <w:r w:rsidRPr="00394F08">
        <w:rPr>
          <w:color w:val="000000"/>
          <w:sz w:val="28"/>
          <w:szCs w:val="28"/>
        </w:rPr>
        <w:t>по обращению с отходами</w:t>
      </w:r>
      <w:r w:rsidR="00CA3840">
        <w:rPr>
          <w:color w:val="000000"/>
          <w:sz w:val="28"/>
          <w:szCs w:val="28"/>
        </w:rPr>
        <w:t>,</w:t>
      </w:r>
      <w:r w:rsidR="004E2693" w:rsidRPr="00394F08">
        <w:rPr>
          <w:color w:val="000000"/>
          <w:sz w:val="28"/>
          <w:szCs w:val="28"/>
        </w:rPr>
        <w:t xml:space="preserve"> </w:t>
      </w:r>
      <w:r w:rsidR="00FC5461" w:rsidRPr="00394F08">
        <w:rPr>
          <w:color w:val="000000"/>
          <w:sz w:val="28"/>
          <w:szCs w:val="28"/>
        </w:rPr>
        <w:t xml:space="preserve"> об утверждении положения о Комитете Ленинградской области по обращению с отходами</w:t>
      </w:r>
      <w:r w:rsidR="00CA3840">
        <w:rPr>
          <w:color w:val="000000"/>
          <w:sz w:val="28"/>
          <w:szCs w:val="28"/>
        </w:rPr>
        <w:t xml:space="preserve"> и о признании утратившими силу отдельных постановлений Правительства </w:t>
      </w:r>
      <w:proofErr w:type="spellStart"/>
      <w:r w:rsidR="00CA3840">
        <w:rPr>
          <w:color w:val="000000"/>
          <w:sz w:val="28"/>
          <w:szCs w:val="28"/>
        </w:rPr>
        <w:t>Лениннградской</w:t>
      </w:r>
      <w:proofErr w:type="spellEnd"/>
      <w:r w:rsidR="00CA3840">
        <w:rPr>
          <w:color w:val="000000"/>
          <w:sz w:val="28"/>
          <w:szCs w:val="28"/>
        </w:rPr>
        <w:t xml:space="preserve"> области</w:t>
      </w:r>
      <w:r w:rsidRPr="00394F08">
        <w:rPr>
          <w:color w:val="000000"/>
          <w:sz w:val="28"/>
          <w:szCs w:val="28"/>
        </w:rPr>
        <w:t>»</w:t>
      </w:r>
      <w:r w:rsidRPr="00394F08">
        <w:rPr>
          <w:b/>
          <w:color w:val="000000"/>
          <w:sz w:val="28"/>
          <w:szCs w:val="28"/>
        </w:rPr>
        <w:t xml:space="preserve"> </w:t>
      </w:r>
      <w:r w:rsidR="00777EC4" w:rsidRPr="00394F08">
        <w:rPr>
          <w:color w:val="000000"/>
          <w:sz w:val="28"/>
          <w:szCs w:val="28"/>
        </w:rPr>
        <w:t>(далее – Проект)</w:t>
      </w:r>
      <w:r w:rsidR="00CA3840">
        <w:rPr>
          <w:color w:val="000000"/>
          <w:sz w:val="28"/>
          <w:szCs w:val="28"/>
        </w:rPr>
        <w:t xml:space="preserve"> </w:t>
      </w:r>
      <w:r w:rsidR="00FC5461" w:rsidRPr="00394F08">
        <w:rPr>
          <w:color w:val="000000"/>
          <w:sz w:val="28"/>
          <w:szCs w:val="28"/>
        </w:rPr>
        <w:t>подготовлен в</w:t>
      </w:r>
      <w:r w:rsidR="00F35B37" w:rsidRPr="00394F08">
        <w:rPr>
          <w:color w:val="000000"/>
          <w:sz w:val="28"/>
          <w:szCs w:val="28"/>
        </w:rPr>
        <w:t xml:space="preserve"> </w:t>
      </w:r>
      <w:r w:rsidR="00FC5461" w:rsidRPr="00394F08">
        <w:rPr>
          <w:color w:val="000000"/>
          <w:sz w:val="28"/>
          <w:szCs w:val="28"/>
        </w:rPr>
        <w:t xml:space="preserve">соответствии с резолюцией Губернатора Ленинградской области </w:t>
      </w:r>
      <w:r w:rsidR="00F12615" w:rsidRPr="00394F08">
        <w:rPr>
          <w:color w:val="000000"/>
          <w:sz w:val="28"/>
          <w:szCs w:val="28"/>
        </w:rPr>
        <w:t>к проекту</w:t>
      </w:r>
      <w:proofErr w:type="gramEnd"/>
      <w:r w:rsidR="00F12615" w:rsidRPr="00394F08">
        <w:rPr>
          <w:color w:val="000000"/>
          <w:sz w:val="28"/>
          <w:szCs w:val="28"/>
        </w:rPr>
        <w:t xml:space="preserve"> распоряжения  Г</w:t>
      </w:r>
      <w:r w:rsidR="00F35B37" w:rsidRPr="00394F08">
        <w:rPr>
          <w:color w:val="000000"/>
          <w:sz w:val="28"/>
          <w:szCs w:val="28"/>
        </w:rPr>
        <w:t>убернатора Ленинградской области об утверждении внутренней структуры Комитета Лен</w:t>
      </w:r>
      <w:r w:rsidR="00CA3840">
        <w:rPr>
          <w:color w:val="000000"/>
          <w:sz w:val="28"/>
          <w:szCs w:val="28"/>
        </w:rPr>
        <w:t xml:space="preserve">инградской области по обращению с отходами </w:t>
      </w:r>
      <w:r w:rsidR="00F35B37" w:rsidRPr="00394F08">
        <w:rPr>
          <w:color w:val="000000"/>
          <w:sz w:val="28"/>
          <w:szCs w:val="28"/>
        </w:rPr>
        <w:t>и о внесении изменений в распоряжение Губернатора Ленинградской области от 27 декабря 2019  года № 1043-рг «Об утверждении штатных расписаний органов исполнительной власти Ленинградской области</w:t>
      </w:r>
      <w:r w:rsidR="00F12615" w:rsidRPr="00394F08">
        <w:rPr>
          <w:color w:val="000000"/>
          <w:sz w:val="28"/>
          <w:szCs w:val="28"/>
        </w:rPr>
        <w:t>»</w:t>
      </w:r>
      <w:r w:rsidR="000E6AAB" w:rsidRPr="00394F08">
        <w:rPr>
          <w:color w:val="000000"/>
          <w:sz w:val="28"/>
          <w:szCs w:val="28"/>
        </w:rPr>
        <w:t>.</w:t>
      </w:r>
    </w:p>
    <w:p w:rsidR="00BF406B" w:rsidRPr="00394F08" w:rsidRDefault="00310B01" w:rsidP="00BF40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F08">
        <w:rPr>
          <w:sz w:val="28"/>
          <w:szCs w:val="28"/>
        </w:rPr>
        <w:t xml:space="preserve">Принятие данного </w:t>
      </w:r>
      <w:r w:rsidR="00BF406B" w:rsidRPr="00394F08">
        <w:rPr>
          <w:sz w:val="28"/>
          <w:szCs w:val="28"/>
        </w:rPr>
        <w:t>П</w:t>
      </w:r>
      <w:r w:rsidRPr="00394F08">
        <w:rPr>
          <w:sz w:val="28"/>
          <w:szCs w:val="28"/>
        </w:rPr>
        <w:t>роекта</w:t>
      </w:r>
      <w:r w:rsidR="00BF406B" w:rsidRPr="00394F08">
        <w:rPr>
          <w:sz w:val="28"/>
          <w:szCs w:val="28"/>
        </w:rPr>
        <w:t xml:space="preserve"> направлено на совершенствование государственного управления</w:t>
      </w:r>
      <w:r w:rsidRPr="00394F08">
        <w:rPr>
          <w:sz w:val="28"/>
          <w:szCs w:val="28"/>
        </w:rPr>
        <w:t xml:space="preserve"> </w:t>
      </w:r>
      <w:r w:rsidR="00BF406B" w:rsidRPr="00394F08">
        <w:rPr>
          <w:sz w:val="28"/>
          <w:szCs w:val="28"/>
        </w:rPr>
        <w:t xml:space="preserve"> и структуры органов исполнительной власти Ленинградской области </w:t>
      </w:r>
      <w:r w:rsidR="00394F08">
        <w:rPr>
          <w:sz w:val="28"/>
          <w:szCs w:val="28"/>
        </w:rPr>
        <w:t xml:space="preserve">в </w:t>
      </w:r>
      <w:r w:rsidRPr="00394F08">
        <w:rPr>
          <w:sz w:val="28"/>
          <w:szCs w:val="28"/>
        </w:rPr>
        <w:t xml:space="preserve">части реализации полномочий Ленинградской области </w:t>
      </w:r>
      <w:r w:rsidR="002C64EA" w:rsidRPr="00394F08">
        <w:rPr>
          <w:sz w:val="28"/>
          <w:szCs w:val="28"/>
        </w:rPr>
        <w:br/>
      </w:r>
      <w:r w:rsidRPr="00394F08">
        <w:rPr>
          <w:sz w:val="28"/>
          <w:szCs w:val="28"/>
        </w:rPr>
        <w:t>в</w:t>
      </w:r>
      <w:r w:rsidR="00BF406B" w:rsidRPr="00394F08">
        <w:rPr>
          <w:sz w:val="28"/>
          <w:szCs w:val="28"/>
        </w:rPr>
        <w:t xml:space="preserve"> сфере</w:t>
      </w:r>
      <w:r w:rsidR="004E2693" w:rsidRPr="00394F08">
        <w:rPr>
          <w:sz w:val="28"/>
          <w:szCs w:val="28"/>
        </w:rPr>
        <w:t xml:space="preserve"> обращения с отходами, а так</w:t>
      </w:r>
      <w:r w:rsidR="00BF406B" w:rsidRPr="00394F08">
        <w:rPr>
          <w:sz w:val="28"/>
          <w:szCs w:val="28"/>
        </w:rPr>
        <w:t xml:space="preserve">же в области охраны окружающей среды. </w:t>
      </w:r>
      <w:r w:rsidRPr="00394F08">
        <w:rPr>
          <w:sz w:val="28"/>
          <w:szCs w:val="28"/>
        </w:rPr>
        <w:t xml:space="preserve"> </w:t>
      </w:r>
    </w:p>
    <w:p w:rsidR="007C7CCC" w:rsidRPr="00394F08" w:rsidRDefault="007057D0" w:rsidP="000E6AA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94F08">
        <w:rPr>
          <w:sz w:val="28"/>
          <w:szCs w:val="28"/>
        </w:rPr>
        <w:t xml:space="preserve">В связи с переходом Ленинградской области на новую систему обращения </w:t>
      </w:r>
      <w:r w:rsidR="002C64EA" w:rsidRPr="00394F08">
        <w:rPr>
          <w:sz w:val="28"/>
          <w:szCs w:val="28"/>
        </w:rPr>
        <w:br/>
      </w:r>
      <w:r w:rsidRPr="00394F08">
        <w:rPr>
          <w:sz w:val="28"/>
          <w:szCs w:val="28"/>
        </w:rPr>
        <w:t xml:space="preserve">с отходами, в том числе с твердыми коммунальными отходами, управлением </w:t>
      </w:r>
      <w:r w:rsidR="00475EC1" w:rsidRPr="00394F08">
        <w:rPr>
          <w:sz w:val="28"/>
          <w:szCs w:val="28"/>
        </w:rPr>
        <w:t xml:space="preserve">Ленинградской области по организации и контролю деятельности по обращению с отходами (далее – управление) </w:t>
      </w:r>
      <w:r w:rsidRPr="00394F08">
        <w:rPr>
          <w:sz w:val="28"/>
          <w:szCs w:val="28"/>
        </w:rPr>
        <w:t>как отраслевым органом исполнительной власти Ленинградской области в сфере обращения с отходами в настоящее время осуществляются дополнительные функции</w:t>
      </w:r>
      <w:r w:rsidR="00726C5A" w:rsidRPr="00394F08">
        <w:rPr>
          <w:sz w:val="28"/>
          <w:szCs w:val="28"/>
        </w:rPr>
        <w:t>:</w:t>
      </w:r>
    </w:p>
    <w:p w:rsidR="00F12615" w:rsidRPr="00394F08" w:rsidRDefault="00726C5A" w:rsidP="00675AB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94F08">
        <w:rPr>
          <w:sz w:val="28"/>
          <w:szCs w:val="28"/>
        </w:rPr>
        <w:t xml:space="preserve">организация взаимодействия с операторами по обращению с твердыми коммунальными отходами и органами местного самоуправления </w:t>
      </w:r>
      <w:r w:rsidR="00F12615" w:rsidRPr="00394F08">
        <w:rPr>
          <w:sz w:val="28"/>
          <w:szCs w:val="28"/>
        </w:rPr>
        <w:br/>
      </w:r>
      <w:r w:rsidRPr="00394F08">
        <w:rPr>
          <w:sz w:val="28"/>
          <w:szCs w:val="28"/>
        </w:rPr>
        <w:t xml:space="preserve">по вопросам обращения с отходами производства и потребления, в том числе </w:t>
      </w:r>
      <w:r w:rsidR="002C64EA" w:rsidRPr="00394F08">
        <w:rPr>
          <w:sz w:val="28"/>
          <w:szCs w:val="28"/>
        </w:rPr>
        <w:br/>
      </w:r>
      <w:r w:rsidRPr="00394F08">
        <w:rPr>
          <w:sz w:val="28"/>
          <w:szCs w:val="28"/>
        </w:rPr>
        <w:t>с твердыми коммунальными отходами;</w:t>
      </w:r>
    </w:p>
    <w:p w:rsidR="00F12615" w:rsidRPr="00394F08" w:rsidRDefault="00475EC1" w:rsidP="00675AB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94F08">
        <w:rPr>
          <w:color w:val="000000"/>
          <w:sz w:val="28"/>
          <w:szCs w:val="28"/>
        </w:rPr>
        <w:t xml:space="preserve">взаимодействие с </w:t>
      </w:r>
      <w:r w:rsidRPr="00394F08">
        <w:rPr>
          <w:sz w:val="28"/>
          <w:szCs w:val="28"/>
        </w:rPr>
        <w:t xml:space="preserve"> региональным оператором по обращению с </w:t>
      </w:r>
      <w:proofErr w:type="gramStart"/>
      <w:r w:rsidRPr="00394F08">
        <w:rPr>
          <w:sz w:val="28"/>
          <w:szCs w:val="28"/>
        </w:rPr>
        <w:t>твердыми</w:t>
      </w:r>
      <w:proofErr w:type="gramEnd"/>
      <w:r w:rsidRPr="00394F08">
        <w:rPr>
          <w:sz w:val="28"/>
          <w:szCs w:val="28"/>
        </w:rPr>
        <w:t xml:space="preserve"> </w:t>
      </w:r>
      <w:proofErr w:type="gramStart"/>
      <w:r w:rsidRPr="00394F08">
        <w:rPr>
          <w:sz w:val="28"/>
          <w:szCs w:val="28"/>
        </w:rPr>
        <w:t xml:space="preserve">коммунальными отходами (далее - региональный оператор) в части исполнения региональным оператором своих обязанностей </w:t>
      </w:r>
      <w:r w:rsidR="00273E41" w:rsidRPr="00394F08">
        <w:rPr>
          <w:sz w:val="28"/>
          <w:szCs w:val="28"/>
        </w:rPr>
        <w:t xml:space="preserve">на </w:t>
      </w:r>
      <w:r w:rsidR="00726C5A" w:rsidRPr="00394F08">
        <w:rPr>
          <w:sz w:val="28"/>
          <w:szCs w:val="28"/>
        </w:rPr>
        <w:t xml:space="preserve">территории </w:t>
      </w:r>
      <w:r w:rsidR="00273E41" w:rsidRPr="00394F08">
        <w:rPr>
          <w:sz w:val="28"/>
          <w:szCs w:val="28"/>
        </w:rPr>
        <w:t>Ленинградской области</w:t>
      </w:r>
      <w:r w:rsidR="004E5456" w:rsidRPr="00394F08">
        <w:rPr>
          <w:sz w:val="28"/>
          <w:szCs w:val="28"/>
        </w:rPr>
        <w:t xml:space="preserve"> в соответствии с</w:t>
      </w:r>
      <w:r w:rsidR="00F12615" w:rsidRPr="00394F08">
        <w:rPr>
          <w:sz w:val="28"/>
          <w:szCs w:val="28"/>
        </w:rPr>
        <w:t xml:space="preserve"> Соглашением</w:t>
      </w:r>
      <w:r w:rsidR="004E2693" w:rsidRPr="00394F08">
        <w:rPr>
          <w:sz w:val="28"/>
          <w:szCs w:val="28"/>
        </w:rPr>
        <w:t xml:space="preserve"> об организации деятельности регионального оператора по обращению с твердыми коммунальными отходами на территории зоны деятельности «Ленинградская область»</w:t>
      </w:r>
      <w:r w:rsidR="00F12615" w:rsidRPr="00394F08">
        <w:rPr>
          <w:sz w:val="28"/>
          <w:szCs w:val="28"/>
        </w:rPr>
        <w:t>,</w:t>
      </w:r>
      <w:r w:rsidR="00273E41" w:rsidRPr="00394F08">
        <w:rPr>
          <w:sz w:val="28"/>
          <w:szCs w:val="28"/>
        </w:rPr>
        <w:t xml:space="preserve"> заключенным 24 апреля 2018 года,</w:t>
      </w:r>
      <w:r w:rsidR="004E5456" w:rsidRPr="00394F08">
        <w:rPr>
          <w:sz w:val="28"/>
          <w:szCs w:val="28"/>
        </w:rPr>
        <w:t xml:space="preserve"> региональной программой</w:t>
      </w:r>
      <w:r w:rsidR="00726C5A" w:rsidRPr="00394F08">
        <w:rPr>
          <w:sz w:val="28"/>
          <w:szCs w:val="28"/>
        </w:rPr>
        <w:t xml:space="preserve"> </w:t>
      </w:r>
      <w:r w:rsidR="004E5456" w:rsidRPr="00394F08">
        <w:rPr>
          <w:sz w:val="28"/>
          <w:szCs w:val="28"/>
        </w:rPr>
        <w:t>в области обращения с отходами, территориальной схемой обращения с отходами</w:t>
      </w:r>
      <w:r w:rsidRPr="00394F08">
        <w:rPr>
          <w:sz w:val="28"/>
          <w:szCs w:val="28"/>
        </w:rPr>
        <w:t>;</w:t>
      </w:r>
      <w:proofErr w:type="gramEnd"/>
    </w:p>
    <w:p w:rsidR="00273E41" w:rsidRPr="00394F08" w:rsidRDefault="00273E41" w:rsidP="00675AB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94F08">
        <w:rPr>
          <w:sz w:val="28"/>
          <w:szCs w:val="28"/>
        </w:rPr>
        <w:t>24 апреля 2018 года заключено соглашение  об осуществлении деятельности регионального оператора по обращению с твердыми коммунальными отходами                с АО «Управляющая компания по обращению с отходами в Ленинградской области»</w:t>
      </w:r>
    </w:p>
    <w:p w:rsidR="00E629AD" w:rsidRPr="00394F08" w:rsidRDefault="00E629AD" w:rsidP="007A151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94F08">
        <w:rPr>
          <w:color w:val="000000" w:themeColor="text1"/>
          <w:sz w:val="28"/>
          <w:szCs w:val="28"/>
        </w:rPr>
        <w:lastRenderedPageBreak/>
        <w:t>Кроме</w:t>
      </w:r>
      <w:r w:rsidR="00273E41" w:rsidRPr="00394F08">
        <w:rPr>
          <w:color w:val="000000" w:themeColor="text1"/>
          <w:sz w:val="28"/>
          <w:szCs w:val="28"/>
        </w:rPr>
        <w:t xml:space="preserve"> того в регионе актуализирован</w:t>
      </w:r>
      <w:r w:rsidRPr="00394F08">
        <w:rPr>
          <w:color w:val="000000" w:themeColor="text1"/>
          <w:sz w:val="28"/>
          <w:szCs w:val="28"/>
        </w:rPr>
        <w:t xml:space="preserve"> вопрос совершенствования </w:t>
      </w:r>
      <w:r w:rsidRPr="00394F08">
        <w:rPr>
          <w:color w:val="000000" w:themeColor="text1"/>
          <w:sz w:val="28"/>
          <w:szCs w:val="28"/>
        </w:rPr>
        <w:br/>
        <w:t xml:space="preserve">и развития инфраструктуры обращения с отходами: создание и реконструкция мест накопления твердых коммунальных отходов, объектов обработки, утилизации и размещения твердых коммунальных отходов. </w:t>
      </w:r>
    </w:p>
    <w:p w:rsidR="00475EC1" w:rsidRPr="00394F08" w:rsidRDefault="00E629AD" w:rsidP="007A15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94F08">
        <w:rPr>
          <w:color w:val="000000" w:themeColor="text1"/>
          <w:sz w:val="28"/>
          <w:szCs w:val="28"/>
        </w:rPr>
        <w:t xml:space="preserve">Так, </w:t>
      </w:r>
      <w:r w:rsidRPr="00394F08">
        <w:rPr>
          <w:sz w:val="28"/>
          <w:szCs w:val="28"/>
        </w:rPr>
        <w:t xml:space="preserve">управлением осуществляется предоставление и распределение субсидий из областного бюджета Ленинградской области бюджетам городских, сельских поселений и городского округа Ленинградской области на реализацию мероприятий по созданию мест (площадок) накопления твердых коммунальных отходов в рамках основного мероприятия «Создание системы обращения </w:t>
      </w:r>
      <w:r w:rsidR="002C64EA" w:rsidRPr="00394F08">
        <w:rPr>
          <w:sz w:val="28"/>
          <w:szCs w:val="28"/>
        </w:rPr>
        <w:br/>
      </w:r>
      <w:r w:rsidRPr="00394F08">
        <w:rPr>
          <w:sz w:val="28"/>
          <w:szCs w:val="28"/>
        </w:rPr>
        <w:t>с отходами производства и потребления на территории Ленинградской области» подпрограммы «Обращение с отходами» государственной программы Ленинградской области «Охрана окружающей среды Ленинградской</w:t>
      </w:r>
      <w:proofErr w:type="gramEnd"/>
      <w:r w:rsidRPr="00394F08">
        <w:rPr>
          <w:sz w:val="28"/>
          <w:szCs w:val="28"/>
        </w:rPr>
        <w:t xml:space="preserve"> области», утвержденной постановлением Правительства Ленинградской области </w:t>
      </w:r>
      <w:r w:rsidR="007A1517" w:rsidRPr="00394F08">
        <w:rPr>
          <w:sz w:val="28"/>
          <w:szCs w:val="28"/>
        </w:rPr>
        <w:br/>
      </w:r>
      <w:r w:rsidRPr="00394F08">
        <w:rPr>
          <w:sz w:val="28"/>
          <w:szCs w:val="28"/>
        </w:rPr>
        <w:t>от 31 октября 2013 года № 368.</w:t>
      </w:r>
      <w:r w:rsidR="00475EC1" w:rsidRPr="00394F08">
        <w:rPr>
          <w:sz w:val="28"/>
          <w:szCs w:val="28"/>
        </w:rPr>
        <w:t xml:space="preserve"> </w:t>
      </w:r>
    </w:p>
    <w:p w:rsidR="00475EC1" w:rsidRPr="00394F08" w:rsidRDefault="00475EC1" w:rsidP="00475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F08">
        <w:rPr>
          <w:color w:val="000000" w:themeColor="text1"/>
          <w:sz w:val="28"/>
          <w:szCs w:val="28"/>
        </w:rPr>
        <w:t xml:space="preserve">В 2020 году планируется </w:t>
      </w:r>
      <w:r w:rsidRPr="00394F08">
        <w:rPr>
          <w:sz w:val="28"/>
          <w:szCs w:val="28"/>
        </w:rPr>
        <w:t xml:space="preserve">предоставление и распределение субсидий </w:t>
      </w:r>
      <w:r w:rsidR="002C64EA" w:rsidRPr="00394F08">
        <w:rPr>
          <w:sz w:val="28"/>
          <w:szCs w:val="28"/>
        </w:rPr>
        <w:br/>
      </w:r>
      <w:r w:rsidRPr="00394F08">
        <w:rPr>
          <w:sz w:val="28"/>
          <w:szCs w:val="28"/>
        </w:rPr>
        <w:t>из областного бюджета Ленинградской области на мероприятия по ликвидации несанкционированных свалок на территории Ленинградской области, что будет способствовать улучшению экологической безопасности населения Ленинградской области</w:t>
      </w:r>
      <w:r w:rsidR="00273E41" w:rsidRPr="00394F08">
        <w:rPr>
          <w:sz w:val="28"/>
          <w:szCs w:val="28"/>
        </w:rPr>
        <w:t xml:space="preserve"> и реализации</w:t>
      </w:r>
      <w:r w:rsidRPr="00394F08">
        <w:rPr>
          <w:sz w:val="28"/>
          <w:szCs w:val="28"/>
        </w:rPr>
        <w:t xml:space="preserve"> прав граждан на благоприятную окружающую среду. </w:t>
      </w:r>
    </w:p>
    <w:p w:rsidR="008431E2" w:rsidRPr="00394F08" w:rsidRDefault="008431E2" w:rsidP="007A15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F08">
        <w:rPr>
          <w:sz w:val="28"/>
          <w:szCs w:val="28"/>
        </w:rPr>
        <w:t xml:space="preserve">Управление реализует региональные проекты «Комплексная система обращения с твердыми коммунальными отходами», «Чистая страна», входящие </w:t>
      </w:r>
      <w:r w:rsidR="008D7294" w:rsidRPr="00394F08">
        <w:rPr>
          <w:sz w:val="28"/>
          <w:szCs w:val="28"/>
        </w:rPr>
        <w:br/>
      </w:r>
      <w:r w:rsidRPr="00394F08">
        <w:rPr>
          <w:sz w:val="28"/>
          <w:szCs w:val="28"/>
        </w:rPr>
        <w:t xml:space="preserve">в состав соответствующих федеральных проектов национального проекта «Экология». Основные мероприятия проектов предусматривают мероприятия </w:t>
      </w:r>
      <w:r w:rsidR="008D7294" w:rsidRPr="00394F08">
        <w:rPr>
          <w:sz w:val="28"/>
          <w:szCs w:val="28"/>
        </w:rPr>
        <w:br/>
      </w:r>
      <w:r w:rsidRPr="00394F08">
        <w:rPr>
          <w:sz w:val="28"/>
          <w:szCs w:val="28"/>
        </w:rPr>
        <w:t xml:space="preserve">по ликвидации объектов накопленного вреда за счет средств бюджета Ленинградской области и федерального бюджета. В рамках данной деятельности Управлением проводится значительный объем работ по согласованию проектной, технологической и иной документации, заключению соглашений </w:t>
      </w:r>
      <w:r w:rsidRPr="00394F08">
        <w:rPr>
          <w:sz w:val="28"/>
          <w:szCs w:val="28"/>
        </w:rPr>
        <w:br/>
        <w:t xml:space="preserve">с Министерством </w:t>
      </w:r>
      <w:r w:rsidR="00475EC1" w:rsidRPr="00394F08">
        <w:rPr>
          <w:sz w:val="28"/>
          <w:szCs w:val="28"/>
        </w:rPr>
        <w:t>природных ресурсов и экологии Российской Федерации</w:t>
      </w:r>
      <w:r w:rsidRPr="00394F08">
        <w:rPr>
          <w:sz w:val="28"/>
          <w:szCs w:val="28"/>
        </w:rPr>
        <w:t xml:space="preserve">, непосредственной реализации мероприятий и подготовки отчетной документации. </w:t>
      </w:r>
    </w:p>
    <w:p w:rsidR="0096617D" w:rsidRPr="00394F08" w:rsidRDefault="00273E41" w:rsidP="009661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F08">
        <w:rPr>
          <w:sz w:val="28"/>
          <w:szCs w:val="28"/>
        </w:rPr>
        <w:t>Также у</w:t>
      </w:r>
      <w:r w:rsidR="007A1517" w:rsidRPr="00394F08">
        <w:rPr>
          <w:sz w:val="28"/>
          <w:szCs w:val="28"/>
        </w:rPr>
        <w:t xml:space="preserve">правлением реализуется приоритетный проект Губернатора Ленинградской области «Создание системы обращения с твердыми коммунальными отходами на территории Ленинградской области. Этап I: проектирование и строительство объекта по переработке и размещению твердых коммунальных отходов в Кингисеппском муниципальном районе Ленинградской области». </w:t>
      </w:r>
    </w:p>
    <w:p w:rsidR="0083423F" w:rsidRPr="00394F08" w:rsidRDefault="00E629AD" w:rsidP="009661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F08">
        <w:rPr>
          <w:sz w:val="28"/>
          <w:szCs w:val="28"/>
        </w:rPr>
        <w:t>Таким образом, в части организации обращения с т</w:t>
      </w:r>
      <w:r w:rsidR="00273E41" w:rsidRPr="00394F08">
        <w:rPr>
          <w:sz w:val="28"/>
          <w:szCs w:val="28"/>
        </w:rPr>
        <w:t>вердыми коммунальными отходами у</w:t>
      </w:r>
      <w:r w:rsidRPr="00394F08">
        <w:rPr>
          <w:sz w:val="28"/>
          <w:szCs w:val="28"/>
        </w:rPr>
        <w:t xml:space="preserve">правление </w:t>
      </w:r>
      <w:r w:rsidR="00C65C2C" w:rsidRPr="00394F08">
        <w:rPr>
          <w:sz w:val="28"/>
          <w:szCs w:val="28"/>
        </w:rPr>
        <w:t xml:space="preserve">в настоящее время дополнительно осуществляет </w:t>
      </w:r>
      <w:r w:rsidR="00273E41" w:rsidRPr="00394F08">
        <w:rPr>
          <w:sz w:val="28"/>
          <w:szCs w:val="28"/>
        </w:rPr>
        <w:t xml:space="preserve">следующие </w:t>
      </w:r>
      <w:r w:rsidR="00C65C2C" w:rsidRPr="00394F08">
        <w:rPr>
          <w:sz w:val="28"/>
          <w:szCs w:val="28"/>
        </w:rPr>
        <w:t>функции:</w:t>
      </w:r>
    </w:p>
    <w:p w:rsidR="008431E2" w:rsidRPr="00394F08" w:rsidRDefault="008431E2" w:rsidP="00D0334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94F08">
        <w:rPr>
          <w:sz w:val="28"/>
          <w:szCs w:val="28"/>
        </w:rPr>
        <w:t>взаимодействи</w:t>
      </w:r>
      <w:r w:rsidR="00273E41" w:rsidRPr="00394F08">
        <w:rPr>
          <w:sz w:val="28"/>
          <w:szCs w:val="28"/>
        </w:rPr>
        <w:t>е</w:t>
      </w:r>
      <w:r w:rsidRPr="00394F08">
        <w:rPr>
          <w:sz w:val="28"/>
          <w:szCs w:val="28"/>
        </w:rPr>
        <w:t xml:space="preserve"> </w:t>
      </w:r>
      <w:proofErr w:type="gramStart"/>
      <w:r w:rsidRPr="00394F08">
        <w:rPr>
          <w:sz w:val="28"/>
          <w:szCs w:val="28"/>
        </w:rPr>
        <w:t xml:space="preserve">с органами местного самоуправления Ленинградской области в части координации их деятельности по реализации норм законодательства Российской Федерации в области обращения </w:t>
      </w:r>
      <w:r w:rsidRPr="00394F08">
        <w:rPr>
          <w:sz w:val="28"/>
          <w:szCs w:val="28"/>
        </w:rPr>
        <w:br/>
        <w:t>с твердыми коммунальными отходами</w:t>
      </w:r>
      <w:proofErr w:type="gramEnd"/>
      <w:r w:rsidRPr="00394F08">
        <w:rPr>
          <w:sz w:val="28"/>
          <w:szCs w:val="28"/>
        </w:rPr>
        <w:t>;</w:t>
      </w:r>
    </w:p>
    <w:p w:rsidR="00F12615" w:rsidRPr="00394F08" w:rsidRDefault="00726C5A" w:rsidP="0096617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94F08">
        <w:rPr>
          <w:sz w:val="28"/>
          <w:szCs w:val="28"/>
        </w:rPr>
        <w:t>взаимодействи</w:t>
      </w:r>
      <w:r w:rsidR="00273E41" w:rsidRPr="00394F08">
        <w:rPr>
          <w:sz w:val="28"/>
          <w:szCs w:val="28"/>
        </w:rPr>
        <w:t>е</w:t>
      </w:r>
      <w:r w:rsidRPr="00394F08">
        <w:rPr>
          <w:sz w:val="28"/>
          <w:szCs w:val="28"/>
        </w:rPr>
        <w:t xml:space="preserve"> с органами местного самоуправления</w:t>
      </w:r>
      <w:r w:rsidR="00310B01" w:rsidRPr="00394F08">
        <w:rPr>
          <w:sz w:val="28"/>
          <w:szCs w:val="28"/>
        </w:rPr>
        <w:t xml:space="preserve"> </w:t>
      </w:r>
      <w:r w:rsidR="00F12615" w:rsidRPr="00394F08">
        <w:rPr>
          <w:sz w:val="28"/>
          <w:szCs w:val="28"/>
        </w:rPr>
        <w:t xml:space="preserve">Ленинградской области, публично-правовой компанией «Российский экологический оператор» </w:t>
      </w:r>
      <w:r w:rsidR="0096617D" w:rsidRPr="00394F08">
        <w:rPr>
          <w:sz w:val="28"/>
          <w:szCs w:val="28"/>
        </w:rPr>
        <w:br/>
      </w:r>
      <w:r w:rsidR="00F12615" w:rsidRPr="00394F08">
        <w:rPr>
          <w:sz w:val="28"/>
          <w:szCs w:val="28"/>
        </w:rPr>
        <w:t>по вопросам создания и развития инфраструктуры в об</w:t>
      </w:r>
      <w:r w:rsidR="00D03343" w:rsidRPr="00394F08">
        <w:rPr>
          <w:sz w:val="28"/>
          <w:szCs w:val="28"/>
        </w:rPr>
        <w:t xml:space="preserve">ласти обращения </w:t>
      </w:r>
      <w:r w:rsidR="0096617D" w:rsidRPr="00394F08">
        <w:rPr>
          <w:sz w:val="28"/>
          <w:szCs w:val="28"/>
        </w:rPr>
        <w:br/>
      </w:r>
      <w:r w:rsidR="00D03343" w:rsidRPr="00394F08">
        <w:rPr>
          <w:sz w:val="28"/>
          <w:szCs w:val="28"/>
        </w:rPr>
        <w:lastRenderedPageBreak/>
        <w:t>с отходами, в том числе</w:t>
      </w:r>
      <w:r w:rsidR="00F12615" w:rsidRPr="00394F08">
        <w:rPr>
          <w:sz w:val="28"/>
          <w:szCs w:val="28"/>
        </w:rPr>
        <w:t xml:space="preserve"> </w:t>
      </w:r>
      <w:r w:rsidR="00310B01" w:rsidRPr="00394F08">
        <w:rPr>
          <w:sz w:val="28"/>
          <w:szCs w:val="28"/>
        </w:rPr>
        <w:t xml:space="preserve">посредством </w:t>
      </w:r>
      <w:r w:rsidR="00C65C2C" w:rsidRPr="00394F08">
        <w:rPr>
          <w:sz w:val="28"/>
          <w:szCs w:val="28"/>
        </w:rPr>
        <w:t xml:space="preserve">субсидирования </w:t>
      </w:r>
      <w:r w:rsidR="008431E2" w:rsidRPr="00394F08">
        <w:rPr>
          <w:sz w:val="28"/>
          <w:szCs w:val="28"/>
        </w:rPr>
        <w:t xml:space="preserve">реализуемых </w:t>
      </w:r>
      <w:r w:rsidR="007A1517" w:rsidRPr="00394F08">
        <w:rPr>
          <w:sz w:val="28"/>
          <w:szCs w:val="28"/>
        </w:rPr>
        <w:br/>
      </w:r>
      <w:r w:rsidR="008431E2" w:rsidRPr="00394F08">
        <w:rPr>
          <w:sz w:val="28"/>
          <w:szCs w:val="28"/>
        </w:rPr>
        <w:t xml:space="preserve">в Ленинградской области проектов по обращению с отходами производства </w:t>
      </w:r>
      <w:r w:rsidR="0096617D" w:rsidRPr="00394F08">
        <w:rPr>
          <w:sz w:val="28"/>
          <w:szCs w:val="28"/>
        </w:rPr>
        <w:br/>
      </w:r>
      <w:r w:rsidR="008431E2" w:rsidRPr="00394F08">
        <w:rPr>
          <w:sz w:val="28"/>
          <w:szCs w:val="28"/>
        </w:rPr>
        <w:t xml:space="preserve">и потребления </w:t>
      </w:r>
      <w:r w:rsidR="00C65C2C" w:rsidRPr="00394F08">
        <w:rPr>
          <w:sz w:val="28"/>
          <w:szCs w:val="28"/>
        </w:rPr>
        <w:t>из федерального бюджета</w:t>
      </w:r>
      <w:r w:rsidR="00310B01" w:rsidRPr="00394F08">
        <w:rPr>
          <w:sz w:val="28"/>
          <w:szCs w:val="28"/>
        </w:rPr>
        <w:t>;</w:t>
      </w:r>
    </w:p>
    <w:p w:rsidR="002C64EA" w:rsidRPr="00394F08" w:rsidRDefault="00F12615" w:rsidP="002C64EA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94F08">
        <w:rPr>
          <w:sz w:val="28"/>
          <w:szCs w:val="28"/>
        </w:rPr>
        <w:t xml:space="preserve"> </w:t>
      </w:r>
      <w:r w:rsidR="00273E41" w:rsidRPr="00394F08">
        <w:rPr>
          <w:sz w:val="28"/>
          <w:szCs w:val="28"/>
        </w:rPr>
        <w:t>реализация</w:t>
      </w:r>
      <w:r w:rsidR="008431E2" w:rsidRPr="00394F08">
        <w:rPr>
          <w:sz w:val="28"/>
          <w:szCs w:val="28"/>
        </w:rPr>
        <w:t xml:space="preserve"> приоритетных проектов Губернатора Ленинградской области </w:t>
      </w:r>
      <w:r w:rsidR="008431E2" w:rsidRPr="00394F08">
        <w:rPr>
          <w:sz w:val="28"/>
          <w:szCs w:val="28"/>
        </w:rPr>
        <w:br/>
        <w:t>и региональных проектов Ленинградской области, входящих в состав федеральных проектов национального проекта «Экология».</w:t>
      </w:r>
    </w:p>
    <w:p w:rsidR="000F3DE1" w:rsidRPr="00394F08" w:rsidRDefault="000F3DE1" w:rsidP="002C64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94F08">
        <w:rPr>
          <w:sz w:val="28"/>
          <w:szCs w:val="28"/>
        </w:rPr>
        <w:t>Данная</w:t>
      </w:r>
      <w:r w:rsidRPr="00394F08">
        <w:rPr>
          <w:color w:val="000000" w:themeColor="text1"/>
          <w:sz w:val="28"/>
          <w:szCs w:val="28"/>
        </w:rPr>
        <w:t xml:space="preserve"> деятельность осуществляется в целях реализации государственной политики Российской Федерации в сфере обращения с отходами на территории Ленинградской области, Стратегии развития промышленности по обработке, утилизации и обезвреживанию отходов производства и потребления на период </w:t>
      </w:r>
      <w:r w:rsidR="008D7294" w:rsidRPr="00394F08">
        <w:rPr>
          <w:color w:val="000000" w:themeColor="text1"/>
          <w:sz w:val="28"/>
          <w:szCs w:val="28"/>
        </w:rPr>
        <w:br/>
      </w:r>
      <w:r w:rsidRPr="00394F08">
        <w:rPr>
          <w:color w:val="000000" w:themeColor="text1"/>
          <w:sz w:val="28"/>
          <w:szCs w:val="28"/>
        </w:rPr>
        <w:t>до 2030 года (утв. Постановлением Правительства Российской Федерации от 25 января 2018 г. №84-р), в т.ч. посредством достижения целевых показателей федеральных проектов, входящих в состав Национального</w:t>
      </w:r>
      <w:proofErr w:type="gramEnd"/>
      <w:r w:rsidRPr="00394F08">
        <w:rPr>
          <w:color w:val="000000" w:themeColor="text1"/>
          <w:sz w:val="28"/>
          <w:szCs w:val="28"/>
        </w:rPr>
        <w:t xml:space="preserve"> проекта «Экология», приоритетных региональных проектов Ленинградской области.</w:t>
      </w:r>
    </w:p>
    <w:p w:rsidR="0096617D" w:rsidRPr="00394F08" w:rsidRDefault="0096617D" w:rsidP="009661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F08">
        <w:rPr>
          <w:sz w:val="28"/>
          <w:szCs w:val="28"/>
        </w:rPr>
        <w:t>На основании вышеизложенного целесообразно дополнить закрепленные полномочия и функции пунктом 2.1.3. действующего положения, изложив его в следующей редакции:  «Участие в проведении государственной политики в сфере обращения с отходами на территории Ленинградской области и создании комплексной системы управления отходами, сбора и переработки отходов на территории Ленинградской области</w:t>
      </w:r>
      <w:proofErr w:type="gramStart"/>
      <w:r w:rsidRPr="00394F08">
        <w:rPr>
          <w:sz w:val="28"/>
          <w:szCs w:val="28"/>
        </w:rPr>
        <w:t>.».</w:t>
      </w:r>
      <w:proofErr w:type="gramEnd"/>
    </w:p>
    <w:p w:rsidR="00A530A4" w:rsidRPr="00394F08" w:rsidRDefault="00A530A4" w:rsidP="00A530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F08">
        <w:rPr>
          <w:sz w:val="28"/>
          <w:szCs w:val="28"/>
        </w:rPr>
        <w:t xml:space="preserve">Проектом исключается пункт 2.1.10. действующего Положения, закрепляющего полномочия по приему отчетности об образовании, утилизации, обезвреживании, размещении отходов, представляемой в уведомительном порядке субъектами малого и среднего предпринимательства, в процессе хозяйственной </w:t>
      </w:r>
      <w:proofErr w:type="gramStart"/>
      <w:r w:rsidRPr="00394F08">
        <w:rPr>
          <w:sz w:val="28"/>
          <w:szCs w:val="28"/>
        </w:rPr>
        <w:t>и(</w:t>
      </w:r>
      <w:proofErr w:type="gramEnd"/>
      <w:r w:rsidRPr="00394F08">
        <w:rPr>
          <w:sz w:val="28"/>
          <w:szCs w:val="28"/>
        </w:rPr>
        <w:t xml:space="preserve">или) иной деятельности которых образуются отходы </w:t>
      </w:r>
      <w:r w:rsidR="008D7294" w:rsidRPr="00394F08">
        <w:rPr>
          <w:sz w:val="28"/>
          <w:szCs w:val="28"/>
        </w:rPr>
        <w:br/>
      </w:r>
      <w:r w:rsidRPr="00394F08">
        <w:rPr>
          <w:sz w:val="28"/>
          <w:szCs w:val="28"/>
        </w:rPr>
        <w:t xml:space="preserve">на объектах, подлежащих региональному государственному экологическому надзору, установление порядка и контроля представления отчетности. </w:t>
      </w:r>
    </w:p>
    <w:p w:rsidR="00555749" w:rsidRPr="00394F08" w:rsidRDefault="00555749" w:rsidP="00A530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F08">
        <w:rPr>
          <w:sz w:val="28"/>
          <w:szCs w:val="28"/>
        </w:rPr>
        <w:t xml:space="preserve">В соответствии с изменениями в федеральный закон от 24.06.1998 №89-фз «Об отходах производства и потребления, внесенными федеральным законом </w:t>
      </w:r>
      <w:r w:rsidR="008D7294" w:rsidRPr="00394F08">
        <w:rPr>
          <w:sz w:val="28"/>
          <w:szCs w:val="28"/>
        </w:rPr>
        <w:br/>
      </w:r>
      <w:r w:rsidRPr="00394F08">
        <w:rPr>
          <w:sz w:val="28"/>
          <w:szCs w:val="28"/>
        </w:rPr>
        <w:t>от 27.12.2019 №450-фз, к полномочиям субъектов Российской Федерации в части приема отчетности об образовании, утилизации, обезвреживании, о размещении отходов</w:t>
      </w:r>
      <w:r w:rsidR="00C55D0B" w:rsidRPr="00394F08">
        <w:rPr>
          <w:sz w:val="28"/>
          <w:szCs w:val="28"/>
        </w:rPr>
        <w:t xml:space="preserve"> относится прием данной отчетности исключительно от юридических лиц и индивидуальных предпринимателей, осуществляющих хозяйственную </w:t>
      </w:r>
      <w:proofErr w:type="gramStart"/>
      <w:r w:rsidR="00C55D0B" w:rsidRPr="00394F08">
        <w:rPr>
          <w:sz w:val="28"/>
          <w:szCs w:val="28"/>
        </w:rPr>
        <w:t>и(</w:t>
      </w:r>
      <w:proofErr w:type="gramEnd"/>
      <w:r w:rsidR="00C55D0B" w:rsidRPr="00394F08">
        <w:rPr>
          <w:sz w:val="28"/>
          <w:szCs w:val="28"/>
        </w:rPr>
        <w:t xml:space="preserve">или) иную деятельность на объектах </w:t>
      </w:r>
      <w:r w:rsidR="00C55D0B" w:rsidRPr="00394F08">
        <w:rPr>
          <w:sz w:val="28"/>
          <w:szCs w:val="28"/>
          <w:lang w:val="en-US"/>
        </w:rPr>
        <w:t>III</w:t>
      </w:r>
      <w:r w:rsidR="00C55D0B" w:rsidRPr="00394F08">
        <w:rPr>
          <w:sz w:val="28"/>
          <w:szCs w:val="28"/>
        </w:rPr>
        <w:t xml:space="preserve"> категории, подлежащих региональному государственному экологическому надзору.</w:t>
      </w:r>
    </w:p>
    <w:p w:rsidR="00C55D0B" w:rsidRPr="00394F08" w:rsidRDefault="00C55D0B" w:rsidP="00A530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F08">
        <w:rPr>
          <w:sz w:val="28"/>
          <w:szCs w:val="28"/>
        </w:rPr>
        <w:t>Вместе с тем, данные полномочия и функции осуществляет комитет государственного экологического надзора Ленинградской области в соответствии с п.6) раздела 2. положения о комитете государственного экологического надзора в рамках производственного контроля, утвержденного Постановлением Правительства Ленинградской области от 27.05.2014 № 192 (ред. от 18.06.2020).</w:t>
      </w:r>
    </w:p>
    <w:p w:rsidR="00C55D0B" w:rsidRPr="00394F08" w:rsidRDefault="00C55D0B" w:rsidP="00A530A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495507" w:rsidRDefault="00495507" w:rsidP="00697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66"/>
      </w:tblGrid>
      <w:tr w:rsidR="0054632A" w:rsidTr="00C34794">
        <w:tc>
          <w:tcPr>
            <w:tcW w:w="5066" w:type="dxa"/>
          </w:tcPr>
          <w:p w:rsidR="0054632A" w:rsidRPr="0054632A" w:rsidRDefault="0054632A" w:rsidP="00546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32A">
              <w:rPr>
                <w:sz w:val="28"/>
                <w:szCs w:val="28"/>
              </w:rPr>
              <w:t>Начальник управления</w:t>
            </w:r>
          </w:p>
          <w:p w:rsidR="0054632A" w:rsidRPr="0054632A" w:rsidRDefault="0054632A" w:rsidP="00546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32A">
              <w:rPr>
                <w:sz w:val="28"/>
                <w:szCs w:val="28"/>
              </w:rPr>
              <w:t>Ленинградской области</w:t>
            </w:r>
          </w:p>
          <w:p w:rsidR="0054632A" w:rsidRPr="0054632A" w:rsidRDefault="0054632A" w:rsidP="00546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32A">
              <w:rPr>
                <w:sz w:val="28"/>
                <w:szCs w:val="28"/>
              </w:rPr>
              <w:t>по организации и контролю</w:t>
            </w:r>
          </w:p>
          <w:p w:rsidR="0054632A" w:rsidRPr="0054632A" w:rsidRDefault="0054632A" w:rsidP="005463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32A">
              <w:rPr>
                <w:rFonts w:ascii="Times New Roman" w:hAnsi="Times New Roman" w:cs="Times New Roman"/>
                <w:sz w:val="28"/>
                <w:szCs w:val="28"/>
              </w:rPr>
              <w:t>деятельности по обращению с отходами</w:t>
            </w:r>
          </w:p>
        </w:tc>
        <w:tc>
          <w:tcPr>
            <w:tcW w:w="5066" w:type="dxa"/>
            <w:vAlign w:val="bottom"/>
          </w:tcPr>
          <w:p w:rsidR="0054632A" w:rsidRPr="0054632A" w:rsidRDefault="0054632A" w:rsidP="0054632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32A">
              <w:rPr>
                <w:rFonts w:ascii="Times New Roman" w:hAnsi="Times New Roman" w:cs="Times New Roman"/>
                <w:sz w:val="28"/>
                <w:szCs w:val="28"/>
              </w:rPr>
              <w:t>А.А. Пименов</w:t>
            </w:r>
          </w:p>
        </w:tc>
      </w:tr>
    </w:tbl>
    <w:p w:rsidR="009609DC" w:rsidRDefault="009609DC" w:rsidP="002A5596">
      <w:pPr>
        <w:jc w:val="both"/>
      </w:pPr>
    </w:p>
    <w:sectPr w:rsidR="009609DC" w:rsidSect="00462B9D">
      <w:pgSz w:w="11900" w:h="16840"/>
      <w:pgMar w:top="851" w:right="850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682"/>
    <w:multiLevelType w:val="hybridMultilevel"/>
    <w:tmpl w:val="A650BA14"/>
    <w:lvl w:ilvl="0" w:tplc="FE50E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DC"/>
    <w:rsid w:val="00071D46"/>
    <w:rsid w:val="000D7A3A"/>
    <w:rsid w:val="000E6AAB"/>
    <w:rsid w:val="000F3DE1"/>
    <w:rsid w:val="00170287"/>
    <w:rsid w:val="001A66FF"/>
    <w:rsid w:val="00235979"/>
    <w:rsid w:val="00273E41"/>
    <w:rsid w:val="002A5596"/>
    <w:rsid w:val="002A73FC"/>
    <w:rsid w:val="002C64EA"/>
    <w:rsid w:val="002E030A"/>
    <w:rsid w:val="00304928"/>
    <w:rsid w:val="00310B01"/>
    <w:rsid w:val="00394F08"/>
    <w:rsid w:val="0044022C"/>
    <w:rsid w:val="00462B9D"/>
    <w:rsid w:val="00475EC1"/>
    <w:rsid w:val="00495507"/>
    <w:rsid w:val="004E2693"/>
    <w:rsid w:val="004E5456"/>
    <w:rsid w:val="00505928"/>
    <w:rsid w:val="00537665"/>
    <w:rsid w:val="0054632A"/>
    <w:rsid w:val="00555749"/>
    <w:rsid w:val="005B15F8"/>
    <w:rsid w:val="00675ABD"/>
    <w:rsid w:val="00682826"/>
    <w:rsid w:val="00697B60"/>
    <w:rsid w:val="006B5628"/>
    <w:rsid w:val="006F06A5"/>
    <w:rsid w:val="007057D0"/>
    <w:rsid w:val="00726C5A"/>
    <w:rsid w:val="00777EC4"/>
    <w:rsid w:val="007A1517"/>
    <w:rsid w:val="007C7CCC"/>
    <w:rsid w:val="008075BE"/>
    <w:rsid w:val="0083423F"/>
    <w:rsid w:val="008431E2"/>
    <w:rsid w:val="008D7294"/>
    <w:rsid w:val="00960456"/>
    <w:rsid w:val="009609DC"/>
    <w:rsid w:val="0096587C"/>
    <w:rsid w:val="0096617D"/>
    <w:rsid w:val="00A530A4"/>
    <w:rsid w:val="00AE4EFB"/>
    <w:rsid w:val="00BF406B"/>
    <w:rsid w:val="00C34794"/>
    <w:rsid w:val="00C55D0B"/>
    <w:rsid w:val="00C65C2C"/>
    <w:rsid w:val="00C7114F"/>
    <w:rsid w:val="00CA3840"/>
    <w:rsid w:val="00D03343"/>
    <w:rsid w:val="00D21B11"/>
    <w:rsid w:val="00D4124F"/>
    <w:rsid w:val="00D527E0"/>
    <w:rsid w:val="00D96D1B"/>
    <w:rsid w:val="00E629AD"/>
    <w:rsid w:val="00EB1047"/>
    <w:rsid w:val="00F12615"/>
    <w:rsid w:val="00F35B37"/>
    <w:rsid w:val="00F36292"/>
    <w:rsid w:val="00F748E7"/>
    <w:rsid w:val="00F86A30"/>
    <w:rsid w:val="00F87FE1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"/>
    <w:basedOn w:val="a"/>
    <w:link w:val="a6"/>
    <w:rsid w:val="00777EC4"/>
    <w:pPr>
      <w:spacing w:after="120"/>
    </w:pPr>
  </w:style>
  <w:style w:type="character" w:customStyle="1" w:styleId="a6">
    <w:name w:val="Основной текст Знак"/>
    <w:basedOn w:val="a0"/>
    <w:link w:val="a5"/>
    <w:rsid w:val="00777EC4"/>
  </w:style>
  <w:style w:type="paragraph" w:customStyle="1" w:styleId="ConsPlusNormal">
    <w:name w:val="ConsPlusNormal"/>
    <w:link w:val="ConsPlusNormal0"/>
    <w:rsid w:val="00697B60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customStyle="1" w:styleId="ConsPlusTitle">
    <w:name w:val="ConsPlusTitle"/>
    <w:uiPriority w:val="99"/>
    <w:rsid w:val="004E54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170287"/>
    <w:rPr>
      <w:rFonts w:ascii="Calibri" w:hAnsi="Calibri" w:cs="Calibri"/>
      <w:sz w:val="22"/>
      <w:szCs w:val="20"/>
    </w:rPr>
  </w:style>
  <w:style w:type="paragraph" w:styleId="a7">
    <w:name w:val="List Paragraph"/>
    <w:basedOn w:val="a"/>
    <w:uiPriority w:val="34"/>
    <w:qFormat/>
    <w:rsid w:val="00F12615"/>
    <w:pPr>
      <w:ind w:left="720"/>
      <w:contextualSpacing/>
    </w:pPr>
  </w:style>
  <w:style w:type="table" w:styleId="a8">
    <w:name w:val="Table Grid"/>
    <w:basedOn w:val="a1"/>
    <w:uiPriority w:val="59"/>
    <w:rsid w:val="0054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79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96D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D1B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D1B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"/>
    <w:basedOn w:val="a"/>
    <w:link w:val="a6"/>
    <w:rsid w:val="00777EC4"/>
    <w:pPr>
      <w:spacing w:after="120"/>
    </w:pPr>
  </w:style>
  <w:style w:type="character" w:customStyle="1" w:styleId="a6">
    <w:name w:val="Основной текст Знак"/>
    <w:basedOn w:val="a0"/>
    <w:link w:val="a5"/>
    <w:rsid w:val="00777EC4"/>
  </w:style>
  <w:style w:type="paragraph" w:customStyle="1" w:styleId="ConsPlusNormal">
    <w:name w:val="ConsPlusNormal"/>
    <w:link w:val="ConsPlusNormal0"/>
    <w:rsid w:val="00697B60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customStyle="1" w:styleId="ConsPlusTitle">
    <w:name w:val="ConsPlusTitle"/>
    <w:uiPriority w:val="99"/>
    <w:rsid w:val="004E54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170287"/>
    <w:rPr>
      <w:rFonts w:ascii="Calibri" w:hAnsi="Calibri" w:cs="Calibri"/>
      <w:sz w:val="22"/>
      <w:szCs w:val="20"/>
    </w:rPr>
  </w:style>
  <w:style w:type="paragraph" w:styleId="a7">
    <w:name w:val="List Paragraph"/>
    <w:basedOn w:val="a"/>
    <w:uiPriority w:val="34"/>
    <w:qFormat/>
    <w:rsid w:val="00F12615"/>
    <w:pPr>
      <w:ind w:left="720"/>
      <w:contextualSpacing/>
    </w:pPr>
  </w:style>
  <w:style w:type="table" w:styleId="a8">
    <w:name w:val="Table Grid"/>
    <w:basedOn w:val="a1"/>
    <w:uiPriority w:val="59"/>
    <w:rsid w:val="0054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79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96D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D1B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D1B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27A3-3B44-43BF-B316-D9116217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Федоровна Степанец</dc:creator>
  <cp:lastModifiedBy>Наталья Федоровна Степанец</cp:lastModifiedBy>
  <cp:revision>2</cp:revision>
  <cp:lastPrinted>2020-06-08T11:49:00Z</cp:lastPrinted>
  <dcterms:created xsi:type="dcterms:W3CDTF">2020-07-16T11:06:00Z</dcterms:created>
  <dcterms:modified xsi:type="dcterms:W3CDTF">2020-07-16T11:06:00Z</dcterms:modified>
</cp:coreProperties>
</file>