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0C95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D76AFBB" wp14:editId="0D405BCF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9" w:rsidRPr="00BA0C95" w:rsidRDefault="009352F1" w:rsidP="009352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:rsidR="00A5422D" w:rsidRPr="00BA0C9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A0C9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Pr="00BA0C95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0C2" w:rsidRPr="00BA0C95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314CE" w:rsidRPr="00BA0C95">
        <w:rPr>
          <w:rFonts w:ascii="Times New Roman" w:hAnsi="Times New Roman" w:cs="Times New Roman"/>
          <w:sz w:val="28"/>
          <w:szCs w:val="28"/>
        </w:rPr>
        <w:t xml:space="preserve">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E03" w:rsidRPr="00BA0C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672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="001C583F" w:rsidRPr="00BA0C95">
        <w:rPr>
          <w:rFonts w:ascii="Times New Roman" w:hAnsi="Times New Roman" w:cs="Times New Roman"/>
          <w:sz w:val="28"/>
          <w:szCs w:val="28"/>
        </w:rPr>
        <w:t xml:space="preserve">   </w:t>
      </w:r>
      <w:r w:rsidRPr="00BA0C95">
        <w:rPr>
          <w:rFonts w:ascii="Times New Roman" w:hAnsi="Times New Roman" w:cs="Times New Roman"/>
          <w:sz w:val="28"/>
          <w:szCs w:val="28"/>
        </w:rPr>
        <w:t>№ __________</w:t>
      </w:r>
    </w:p>
    <w:p w:rsidR="00DB1D07" w:rsidRPr="00BA0C95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229" w:rsidRDefault="00006661" w:rsidP="0000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480A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Порядке проведения оценки качества финансового менеджмента</w:t>
      </w:r>
    </w:p>
    <w:p w:rsidR="00006661" w:rsidRDefault="00420229" w:rsidP="0000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0C95">
        <w:rPr>
          <w:rFonts w:ascii="Times New Roman" w:hAnsi="Times New Roman" w:cs="Times New Roman"/>
          <w:b/>
          <w:sz w:val="28"/>
          <w:szCs w:val="28"/>
        </w:rPr>
        <w:t>П</w:t>
      </w:r>
      <w:r w:rsidR="005B7E70" w:rsidRPr="00BA0C95">
        <w:rPr>
          <w:rFonts w:ascii="Times New Roman" w:hAnsi="Times New Roman" w:cs="Times New Roman"/>
          <w:b/>
          <w:sz w:val="28"/>
          <w:szCs w:val="28"/>
        </w:rPr>
        <w:t>одведомственн</w:t>
      </w:r>
      <w:r w:rsidR="00006661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E70" w:rsidRPr="00BA0C95">
        <w:rPr>
          <w:rFonts w:ascii="Times New Roman" w:hAnsi="Times New Roman" w:cs="Times New Roman"/>
          <w:b/>
          <w:sz w:val="28"/>
          <w:szCs w:val="28"/>
        </w:rPr>
        <w:t>Комитету Ленинградской области по обращению</w:t>
      </w:r>
    </w:p>
    <w:p w:rsidR="005B7E70" w:rsidRPr="00006661" w:rsidRDefault="005B7E70" w:rsidP="0000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 xml:space="preserve">с отходами </w:t>
      </w:r>
      <w:r w:rsidR="00006661">
        <w:rPr>
          <w:rFonts w:ascii="Times New Roman" w:hAnsi="Times New Roman" w:cs="Times New Roman"/>
          <w:b/>
          <w:sz w:val="28"/>
          <w:szCs w:val="28"/>
        </w:rPr>
        <w:t xml:space="preserve">администратора бюджетных средств областного бюджета </w:t>
      </w:r>
      <w:r w:rsidR="00006661" w:rsidRPr="00BA0C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B7E70" w:rsidRPr="00AB7B71" w:rsidRDefault="005B7E70" w:rsidP="0091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635E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06661">
          <w:rPr>
            <w:rFonts w:ascii="Times New Roman" w:hAnsi="Times New Roman" w:cs="Times New Roman"/>
            <w:sz w:val="28"/>
            <w:szCs w:val="28"/>
          </w:rPr>
          <w:t>пункта 6 статьи 160.2-1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6661"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 xml:space="preserve">в целях проведения Комитетом </w:t>
      </w:r>
      <w:r w:rsidRPr="00D778FC">
        <w:rPr>
          <w:rFonts w:ascii="Times New Roman" w:hAnsi="Times New Roman" w:cs="Times New Roman"/>
          <w:sz w:val="28"/>
          <w:szCs w:val="28"/>
        </w:rPr>
        <w:t>Ленинградской области по обращению с отходами</w:t>
      </w:r>
      <w:r w:rsidRPr="009635E5">
        <w:rPr>
          <w:rFonts w:ascii="Times New Roman" w:hAnsi="Times New Roman" w:cs="Times New Roman"/>
          <w:sz w:val="28"/>
          <w:szCs w:val="28"/>
        </w:rPr>
        <w:t xml:space="preserve"> мониторинга качества финансового менеджмента в отношении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35E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5E5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</w:t>
      </w:r>
      <w:r>
        <w:rPr>
          <w:rFonts w:ascii="Times New Roman" w:hAnsi="Times New Roman" w:cs="Times New Roman"/>
          <w:sz w:val="28"/>
          <w:szCs w:val="28"/>
        </w:rPr>
        <w:t>о бюджета Ленинградской области</w:t>
      </w:r>
    </w:p>
    <w:p w:rsidR="002B73B6" w:rsidRPr="00BA0C95" w:rsidRDefault="002B73B6" w:rsidP="00AB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AF" w:rsidRPr="00BA0C95" w:rsidRDefault="002E3FAF" w:rsidP="002E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661" w:rsidRPr="006F4C8D" w:rsidRDefault="00006661" w:rsidP="000066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4C8D">
        <w:rPr>
          <w:rFonts w:ascii="Times New Roman" w:hAnsi="Times New Roman"/>
          <w:sz w:val="28"/>
          <w:szCs w:val="28"/>
        </w:rPr>
        <w:t xml:space="preserve">1. Утвердить </w:t>
      </w:r>
      <w:hyperlink w:anchor="P34" w:history="1">
        <w:r w:rsidRPr="006F4C8D">
          <w:rPr>
            <w:rFonts w:ascii="Times New Roman" w:hAnsi="Times New Roman"/>
            <w:sz w:val="28"/>
            <w:szCs w:val="28"/>
          </w:rPr>
          <w:t>Порядок</w:t>
        </w:r>
      </w:hyperlink>
      <w:r w:rsidRPr="006F4C8D">
        <w:rPr>
          <w:rFonts w:ascii="Times New Roman" w:hAnsi="Times New Roman"/>
          <w:sz w:val="28"/>
          <w:szCs w:val="28"/>
        </w:rPr>
        <w:t xml:space="preserve"> проведения мониторинга качества финансового менеджмента в отношении подведомственного Комитету </w:t>
      </w:r>
      <w:r w:rsidR="00420229" w:rsidRPr="00D778F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20229">
        <w:rPr>
          <w:rFonts w:ascii="Times New Roman" w:hAnsi="Times New Roman" w:cs="Times New Roman"/>
          <w:sz w:val="28"/>
          <w:szCs w:val="28"/>
        </w:rPr>
        <w:br/>
      </w:r>
      <w:r w:rsidR="00420229" w:rsidRPr="00D778FC">
        <w:rPr>
          <w:rFonts w:ascii="Times New Roman" w:hAnsi="Times New Roman" w:cs="Times New Roman"/>
          <w:sz w:val="28"/>
          <w:szCs w:val="28"/>
        </w:rPr>
        <w:t>по обращению с отходами</w:t>
      </w:r>
      <w:r w:rsidR="00420229" w:rsidRPr="009635E5">
        <w:rPr>
          <w:rFonts w:ascii="Times New Roman" w:hAnsi="Times New Roman" w:cs="Times New Roman"/>
          <w:sz w:val="28"/>
          <w:szCs w:val="28"/>
        </w:rPr>
        <w:t xml:space="preserve"> </w:t>
      </w:r>
      <w:r w:rsidRPr="006F4C8D">
        <w:rPr>
          <w:rFonts w:ascii="Times New Roman" w:hAnsi="Times New Roman"/>
          <w:sz w:val="28"/>
          <w:szCs w:val="28"/>
        </w:rPr>
        <w:t xml:space="preserve">администратора бюджетных средств областного бюджета Ленинградской области </w:t>
      </w:r>
      <w:r w:rsidR="00420229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6F4C8D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006661" w:rsidRDefault="00006661" w:rsidP="000066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4C8D">
        <w:rPr>
          <w:rFonts w:ascii="Times New Roman" w:hAnsi="Times New Roman"/>
          <w:sz w:val="28"/>
          <w:szCs w:val="28"/>
        </w:rPr>
        <w:t>2. Начальнику отдела финансового планирования, информационно-документационного обеспечения и отчетности Комитета</w:t>
      </w:r>
      <w:r w:rsidR="00420229" w:rsidRPr="00420229">
        <w:rPr>
          <w:rFonts w:ascii="Times New Roman" w:hAnsi="Times New Roman" w:cs="Times New Roman"/>
          <w:sz w:val="28"/>
          <w:szCs w:val="28"/>
        </w:rPr>
        <w:t xml:space="preserve"> </w:t>
      </w:r>
      <w:r w:rsidR="00420229" w:rsidRPr="00D778F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20229">
        <w:rPr>
          <w:rFonts w:ascii="Times New Roman" w:hAnsi="Times New Roman" w:cs="Times New Roman"/>
          <w:sz w:val="28"/>
          <w:szCs w:val="28"/>
        </w:rPr>
        <w:br/>
      </w:r>
      <w:r w:rsidR="00420229" w:rsidRPr="00D778FC">
        <w:rPr>
          <w:rFonts w:ascii="Times New Roman" w:hAnsi="Times New Roman" w:cs="Times New Roman"/>
          <w:sz w:val="28"/>
          <w:szCs w:val="28"/>
        </w:rPr>
        <w:t>по обращению с отходами</w:t>
      </w:r>
      <w:r w:rsidR="00420229">
        <w:rPr>
          <w:rFonts w:ascii="Times New Roman" w:hAnsi="Times New Roman" w:cs="Times New Roman"/>
          <w:sz w:val="28"/>
          <w:szCs w:val="28"/>
        </w:rPr>
        <w:t xml:space="preserve"> Е.В. Лобовой</w:t>
      </w:r>
      <w:r>
        <w:rPr>
          <w:rFonts w:ascii="Times New Roman" w:hAnsi="Times New Roman"/>
          <w:sz w:val="28"/>
          <w:szCs w:val="28"/>
        </w:rPr>
        <w:t>:</w:t>
      </w:r>
    </w:p>
    <w:p w:rsidR="00006661" w:rsidRDefault="00006661" w:rsidP="000066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F4C8D">
        <w:rPr>
          <w:rFonts w:ascii="Times New Roman" w:hAnsi="Times New Roman"/>
          <w:sz w:val="28"/>
          <w:szCs w:val="28"/>
        </w:rPr>
        <w:t xml:space="preserve">Ежегодно в срок </w:t>
      </w:r>
      <w:r>
        <w:rPr>
          <w:rFonts w:ascii="Times New Roman" w:hAnsi="Times New Roman"/>
          <w:sz w:val="28"/>
          <w:szCs w:val="28"/>
        </w:rPr>
        <w:t>не</w:t>
      </w:r>
      <w:r w:rsidR="00420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позднее</w:t>
      </w:r>
      <w:r w:rsidR="00420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мая</w:t>
      </w:r>
      <w:r w:rsidRPr="006F4C8D">
        <w:rPr>
          <w:rFonts w:ascii="Times New Roman" w:hAnsi="Times New Roman"/>
          <w:sz w:val="28"/>
          <w:szCs w:val="28"/>
        </w:rPr>
        <w:t xml:space="preserve"> года</w:t>
      </w:r>
      <w:r w:rsidR="004202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D5F">
        <w:rPr>
          <w:rFonts w:ascii="Times New Roman" w:hAnsi="Times New Roman" w:cs="Times New Roman"/>
          <w:sz w:val="28"/>
          <w:szCs w:val="28"/>
        </w:rPr>
        <w:t>следующего за отчетным годом</w:t>
      </w:r>
      <w:r w:rsidR="00420229">
        <w:rPr>
          <w:rFonts w:ascii="Times New Roman" w:hAnsi="Times New Roman" w:cs="Times New Roman"/>
          <w:sz w:val="28"/>
          <w:szCs w:val="28"/>
        </w:rPr>
        <w:t>,</w:t>
      </w:r>
      <w:r w:rsidRPr="006F4C8D">
        <w:rPr>
          <w:rFonts w:ascii="Times New Roman" w:hAnsi="Times New Roman"/>
          <w:sz w:val="28"/>
          <w:szCs w:val="28"/>
        </w:rPr>
        <w:t xml:space="preserve"> обеспечивать</w:t>
      </w:r>
      <w:r w:rsidR="00420229">
        <w:rPr>
          <w:rFonts w:ascii="Times New Roman" w:hAnsi="Times New Roman"/>
          <w:sz w:val="28"/>
          <w:szCs w:val="28"/>
        </w:rPr>
        <w:t xml:space="preserve"> </w:t>
      </w:r>
      <w:r w:rsidRPr="006F4C8D">
        <w:rPr>
          <w:rFonts w:ascii="Times New Roman" w:hAnsi="Times New Roman"/>
          <w:sz w:val="28"/>
          <w:szCs w:val="28"/>
        </w:rPr>
        <w:t>представление</w:t>
      </w:r>
      <w:r w:rsidR="00420229">
        <w:rPr>
          <w:rFonts w:ascii="Times New Roman" w:hAnsi="Times New Roman"/>
          <w:sz w:val="28"/>
          <w:szCs w:val="28"/>
        </w:rPr>
        <w:t xml:space="preserve"> председателю </w:t>
      </w:r>
      <w:r w:rsidR="00420229" w:rsidRPr="006F4C8D">
        <w:rPr>
          <w:rFonts w:ascii="Times New Roman" w:hAnsi="Times New Roman"/>
          <w:sz w:val="28"/>
          <w:szCs w:val="28"/>
        </w:rPr>
        <w:t>Комитета</w:t>
      </w:r>
      <w:r w:rsidR="00420229" w:rsidRPr="00420229">
        <w:rPr>
          <w:rFonts w:ascii="Times New Roman" w:hAnsi="Times New Roman" w:cs="Times New Roman"/>
          <w:sz w:val="28"/>
          <w:szCs w:val="28"/>
        </w:rPr>
        <w:t xml:space="preserve"> </w:t>
      </w:r>
      <w:r w:rsidR="00420229" w:rsidRPr="00D778F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20229">
        <w:rPr>
          <w:rFonts w:ascii="Times New Roman" w:hAnsi="Times New Roman" w:cs="Times New Roman"/>
          <w:sz w:val="28"/>
          <w:szCs w:val="28"/>
        </w:rPr>
        <w:br/>
      </w:r>
      <w:r w:rsidR="00420229" w:rsidRPr="00D778FC">
        <w:rPr>
          <w:rFonts w:ascii="Times New Roman" w:hAnsi="Times New Roman" w:cs="Times New Roman"/>
          <w:sz w:val="28"/>
          <w:szCs w:val="28"/>
        </w:rPr>
        <w:t>по обращению с отходами</w:t>
      </w:r>
      <w:r w:rsidRPr="006F4C8D">
        <w:rPr>
          <w:rFonts w:ascii="Times New Roman" w:hAnsi="Times New Roman"/>
          <w:sz w:val="28"/>
          <w:szCs w:val="28"/>
        </w:rPr>
        <w:t xml:space="preserve"> </w:t>
      </w:r>
      <w:hyperlink w:anchor="P531" w:history="1">
        <w:r w:rsidR="00420229">
          <w:rPr>
            <w:rFonts w:ascii="Times New Roman" w:hAnsi="Times New Roman"/>
            <w:sz w:val="28"/>
            <w:szCs w:val="28"/>
          </w:rPr>
          <w:t>д</w:t>
        </w:r>
        <w:r w:rsidRPr="006F4C8D">
          <w:rPr>
            <w:rFonts w:ascii="Times New Roman" w:hAnsi="Times New Roman"/>
            <w:sz w:val="28"/>
            <w:szCs w:val="28"/>
          </w:rPr>
          <w:t>оклада</w:t>
        </w:r>
      </w:hyperlink>
      <w:r w:rsidRPr="006F4C8D">
        <w:rPr>
          <w:rFonts w:ascii="Times New Roman" w:hAnsi="Times New Roman"/>
          <w:sz w:val="28"/>
          <w:szCs w:val="28"/>
        </w:rPr>
        <w:t xml:space="preserve"> о результатах </w:t>
      </w:r>
      <w:proofErr w:type="gramStart"/>
      <w:r w:rsidRPr="006F4C8D">
        <w:rPr>
          <w:rFonts w:ascii="Times New Roman" w:hAnsi="Times New Roman"/>
          <w:sz w:val="28"/>
          <w:szCs w:val="28"/>
        </w:rPr>
        <w:t>мониторинга качества финансового менеджмента подведомственного администратора бюджетных средств областного бюджета Ленинградской области</w:t>
      </w:r>
      <w:proofErr w:type="gramEnd"/>
      <w:r w:rsidRPr="006F4C8D">
        <w:rPr>
          <w:rFonts w:ascii="Times New Roman" w:hAnsi="Times New Roman"/>
          <w:sz w:val="28"/>
          <w:szCs w:val="28"/>
        </w:rPr>
        <w:t xml:space="preserve"> по форме</w:t>
      </w:r>
      <w:r w:rsidR="00420229">
        <w:rPr>
          <w:rFonts w:ascii="Times New Roman" w:hAnsi="Times New Roman"/>
          <w:sz w:val="28"/>
          <w:szCs w:val="28"/>
        </w:rPr>
        <w:t xml:space="preserve"> </w:t>
      </w:r>
      <w:r w:rsidRPr="006F4C8D">
        <w:rPr>
          <w:rFonts w:ascii="Times New Roman" w:hAnsi="Times New Roman"/>
          <w:sz w:val="28"/>
          <w:szCs w:val="28"/>
        </w:rPr>
        <w:t xml:space="preserve">согласно приложению 3 </w:t>
      </w:r>
      <w:r w:rsidR="00420229">
        <w:rPr>
          <w:rFonts w:ascii="Times New Roman" w:hAnsi="Times New Roman"/>
          <w:sz w:val="28"/>
          <w:szCs w:val="28"/>
        </w:rPr>
        <w:br/>
      </w:r>
      <w:r w:rsidRPr="006F4C8D">
        <w:rPr>
          <w:rFonts w:ascii="Times New Roman" w:hAnsi="Times New Roman"/>
          <w:sz w:val="28"/>
          <w:szCs w:val="28"/>
        </w:rPr>
        <w:t xml:space="preserve">к </w:t>
      </w:r>
      <w:r w:rsidR="00420229">
        <w:rPr>
          <w:rFonts w:ascii="Times New Roman" w:hAnsi="Times New Roman"/>
          <w:sz w:val="28"/>
          <w:szCs w:val="28"/>
        </w:rPr>
        <w:t>П</w:t>
      </w:r>
      <w:r w:rsidRPr="006F4C8D">
        <w:rPr>
          <w:rFonts w:ascii="Times New Roman" w:hAnsi="Times New Roman"/>
          <w:sz w:val="28"/>
          <w:szCs w:val="28"/>
        </w:rPr>
        <w:t>орядку.</w:t>
      </w:r>
    </w:p>
    <w:p w:rsidR="00006661" w:rsidRPr="0077190A" w:rsidRDefault="00006661" w:rsidP="0000666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7190A">
        <w:rPr>
          <w:rFonts w:ascii="Times New Roman" w:hAnsi="Times New Roman"/>
          <w:sz w:val="28"/>
          <w:szCs w:val="28"/>
        </w:rPr>
        <w:t>Обеспечить направление</w:t>
      </w:r>
      <w:r w:rsidRPr="0077190A">
        <w:rPr>
          <w:rFonts w:ascii="Times New Roman" w:hAnsi="Times New Roman"/>
          <w:bCs/>
          <w:sz w:val="28"/>
          <w:szCs w:val="28"/>
        </w:rPr>
        <w:t xml:space="preserve"> в адрес </w:t>
      </w:r>
      <w:r w:rsidRPr="0077190A">
        <w:rPr>
          <w:rFonts w:ascii="Times New Roman" w:hAnsi="Times New Roman"/>
          <w:sz w:val="28"/>
          <w:szCs w:val="28"/>
        </w:rPr>
        <w:t xml:space="preserve">Ленинградского областного государственного казенного учреждения «Центр Ленинградской области </w:t>
      </w:r>
      <w:r w:rsidR="00420229">
        <w:rPr>
          <w:rFonts w:ascii="Times New Roman" w:hAnsi="Times New Roman"/>
          <w:sz w:val="28"/>
          <w:szCs w:val="28"/>
        </w:rPr>
        <w:br/>
      </w:r>
      <w:r w:rsidRPr="0077190A">
        <w:rPr>
          <w:rFonts w:ascii="Times New Roman" w:hAnsi="Times New Roman"/>
          <w:sz w:val="28"/>
          <w:szCs w:val="28"/>
        </w:rPr>
        <w:t xml:space="preserve">по организации деятельности по обращению с отходами» </w:t>
      </w:r>
      <w:r w:rsidRPr="0077190A">
        <w:rPr>
          <w:rFonts w:ascii="Times New Roman" w:hAnsi="Times New Roman"/>
          <w:bCs/>
          <w:sz w:val="28"/>
          <w:szCs w:val="28"/>
        </w:rPr>
        <w:t xml:space="preserve">копии настоящего приказа </w:t>
      </w:r>
      <w:r w:rsidRPr="0077190A">
        <w:rPr>
          <w:rFonts w:ascii="Times New Roman" w:hAnsi="Times New Roman"/>
          <w:sz w:val="28"/>
          <w:szCs w:val="28"/>
        </w:rPr>
        <w:t>для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90A">
        <w:rPr>
          <w:rFonts w:ascii="Times New Roman" w:hAnsi="Times New Roman"/>
          <w:sz w:val="28"/>
          <w:szCs w:val="28"/>
        </w:rPr>
        <w:t xml:space="preserve">в срок не позднее пяти </w:t>
      </w:r>
      <w:r w:rsidR="00420229">
        <w:rPr>
          <w:rFonts w:ascii="Times New Roman" w:hAnsi="Times New Roman"/>
          <w:sz w:val="28"/>
          <w:szCs w:val="28"/>
        </w:rPr>
        <w:t>д</w:t>
      </w:r>
      <w:r w:rsidRPr="0077190A">
        <w:rPr>
          <w:rFonts w:ascii="Times New Roman" w:hAnsi="Times New Roman"/>
          <w:sz w:val="28"/>
          <w:szCs w:val="28"/>
        </w:rPr>
        <w:t>ней с</w:t>
      </w:r>
      <w:r w:rsidR="00420229">
        <w:rPr>
          <w:rFonts w:ascii="Times New Roman" w:hAnsi="Times New Roman"/>
          <w:sz w:val="28"/>
          <w:szCs w:val="28"/>
        </w:rPr>
        <w:t xml:space="preserve"> момента подписания </w:t>
      </w:r>
      <w:r w:rsidRPr="0077190A">
        <w:rPr>
          <w:rFonts w:ascii="Times New Roman" w:hAnsi="Times New Roman"/>
          <w:sz w:val="28"/>
          <w:szCs w:val="28"/>
        </w:rPr>
        <w:t>настоящего приказа</w:t>
      </w:r>
      <w:r w:rsidRPr="0077190A">
        <w:rPr>
          <w:rFonts w:ascii="Times New Roman" w:hAnsi="Times New Roman"/>
          <w:bCs/>
          <w:sz w:val="28"/>
          <w:szCs w:val="28"/>
        </w:rPr>
        <w:t>.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BA0C95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4202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возложить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ачальника отдела финансового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планирования, информационно-документационного обеспечения и отчетности Комитета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по обращению </w:t>
      </w:r>
      <w:r w:rsidR="004202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с отходами Е.В. Лобову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E70" w:rsidRPr="00BA0C95" w:rsidRDefault="005B7E70" w:rsidP="005B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70" w:rsidRPr="00BA0C95" w:rsidRDefault="005B7E70" w:rsidP="005B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</w:t>
      </w: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006661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                                                                       А.А. Пименов</w:t>
      </w:r>
    </w:p>
    <w:p w:rsidR="00006661" w:rsidRDefault="000066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к приказу Комитета</w:t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по обращению с отходами </w:t>
      </w:r>
    </w:p>
    <w:p w:rsidR="00145DF4" w:rsidRPr="00BA0C95" w:rsidRDefault="00145DF4" w:rsidP="00145DF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от ___.___.2021 № ____</w:t>
      </w:r>
    </w:p>
    <w:p w:rsidR="00145DF4" w:rsidRDefault="00145DF4" w:rsidP="00006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5DF4" w:rsidRDefault="00145DF4" w:rsidP="00006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661" w:rsidRDefault="00006661" w:rsidP="00006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ПОРЯДОК</w:t>
      </w:r>
    </w:p>
    <w:p w:rsidR="00145DF4" w:rsidRDefault="00145DF4" w:rsidP="00006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C8D">
        <w:rPr>
          <w:rFonts w:ascii="Times New Roman" w:hAnsi="Times New Roman"/>
          <w:sz w:val="28"/>
          <w:szCs w:val="28"/>
        </w:rPr>
        <w:t xml:space="preserve">проведения мониторинга качества финансового менеджмента в отношении подведомственного Комитету </w:t>
      </w:r>
      <w:r w:rsidRPr="00D778FC">
        <w:rPr>
          <w:rFonts w:ascii="Times New Roman" w:hAnsi="Times New Roman" w:cs="Times New Roman"/>
          <w:sz w:val="28"/>
          <w:szCs w:val="28"/>
        </w:rPr>
        <w:t xml:space="preserve">Ленинградской области по обращению </w:t>
      </w:r>
    </w:p>
    <w:p w:rsidR="00145DF4" w:rsidRPr="009635E5" w:rsidRDefault="00145DF4" w:rsidP="00006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8FC">
        <w:rPr>
          <w:rFonts w:ascii="Times New Roman" w:hAnsi="Times New Roman" w:cs="Times New Roman"/>
          <w:sz w:val="28"/>
          <w:szCs w:val="28"/>
        </w:rPr>
        <w:t>с отходами</w:t>
      </w:r>
      <w:r w:rsidRPr="009635E5">
        <w:rPr>
          <w:rFonts w:ascii="Times New Roman" w:hAnsi="Times New Roman" w:cs="Times New Roman"/>
          <w:sz w:val="28"/>
          <w:szCs w:val="28"/>
        </w:rPr>
        <w:t xml:space="preserve"> </w:t>
      </w:r>
      <w:r w:rsidRPr="006F4C8D">
        <w:rPr>
          <w:rFonts w:ascii="Times New Roman" w:hAnsi="Times New Roman"/>
          <w:sz w:val="28"/>
          <w:szCs w:val="28"/>
        </w:rPr>
        <w:t>администратора бюджетных средств областного бюджета Ленинградской области</w:t>
      </w:r>
    </w:p>
    <w:p w:rsidR="00006661" w:rsidRDefault="00006661" w:rsidP="00145D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6661" w:rsidRPr="009635E5" w:rsidRDefault="00006661" w:rsidP="00145D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6661" w:rsidRPr="00A6711C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35E5">
        <w:rPr>
          <w:rFonts w:ascii="Times New Roman" w:hAnsi="Times New Roman" w:cs="Times New Roman"/>
          <w:sz w:val="28"/>
          <w:szCs w:val="28"/>
        </w:rPr>
        <w:t>Порядок</w:t>
      </w:r>
      <w:r w:rsidR="00145DF4"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проведения</w:t>
      </w:r>
      <w:r w:rsidR="009A0FC0"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45DF4"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у</w:t>
      </w:r>
      <w:r w:rsidRPr="00996EA9">
        <w:rPr>
          <w:rFonts w:ascii="Times New Roman" w:hAnsi="Times New Roman"/>
          <w:sz w:val="28"/>
          <w:szCs w:val="28"/>
        </w:rPr>
        <w:t xml:space="preserve"> </w:t>
      </w:r>
      <w:r w:rsidRPr="00946CE1">
        <w:rPr>
          <w:rFonts w:ascii="Times New Roman" w:hAnsi="Times New Roman"/>
          <w:sz w:val="28"/>
          <w:szCs w:val="28"/>
        </w:rPr>
        <w:t>Ленинградской области по обращению с отходами</w:t>
      </w:r>
      <w:r w:rsidRPr="00963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дминистратора</w:t>
      </w:r>
      <w:r w:rsidRPr="009635E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A6711C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A6711C">
        <w:rPr>
          <w:rFonts w:ascii="Times New Roman" w:hAnsi="Times New Roman"/>
          <w:sz w:val="28"/>
          <w:szCs w:val="28"/>
        </w:rPr>
        <w:t xml:space="preserve">Ленинградской </w:t>
      </w:r>
      <w:r w:rsidRPr="00A6711C">
        <w:rPr>
          <w:rFonts w:ascii="Times New Roman" w:hAnsi="Times New Roman" w:cs="Times New Roman"/>
          <w:sz w:val="28"/>
          <w:szCs w:val="28"/>
        </w:rPr>
        <w:t>области</w:t>
      </w:r>
      <w:r w:rsidR="00145DF4">
        <w:rPr>
          <w:rFonts w:ascii="Times New Roman" w:hAnsi="Times New Roman" w:cs="Times New Roman"/>
          <w:sz w:val="28"/>
          <w:szCs w:val="28"/>
        </w:rPr>
        <w:t xml:space="preserve"> </w:t>
      </w:r>
      <w:r w:rsidR="00145DF4">
        <w:rPr>
          <w:rFonts w:ascii="Times New Roman" w:hAnsi="Times New Roman" w:cs="Times New Roman"/>
          <w:sz w:val="28"/>
          <w:szCs w:val="28"/>
        </w:rPr>
        <w:br/>
      </w:r>
      <w:r w:rsidRPr="00A6711C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A6711C">
        <w:rPr>
          <w:rFonts w:ascii="Times New Roman" w:hAnsi="Times New Roman" w:cs="Times New Roman"/>
          <w:sz w:val="28"/>
          <w:szCs w:val="28"/>
        </w:rPr>
        <w:t>предназначен для</w:t>
      </w:r>
      <w:r w:rsidR="00145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711C">
        <w:rPr>
          <w:rFonts w:ascii="Times New Roman" w:hAnsi="Times New Roman"/>
          <w:sz w:val="28"/>
          <w:szCs w:val="28"/>
        </w:rPr>
        <w:t>Комитета Ленинградской области</w:t>
      </w:r>
      <w:r w:rsidR="00145DF4">
        <w:rPr>
          <w:rFonts w:ascii="Times New Roman" w:hAnsi="Times New Roman"/>
          <w:sz w:val="28"/>
          <w:szCs w:val="28"/>
        </w:rPr>
        <w:t xml:space="preserve"> </w:t>
      </w:r>
      <w:r w:rsidR="00145DF4">
        <w:rPr>
          <w:rFonts w:ascii="Times New Roman" w:hAnsi="Times New Roman"/>
          <w:sz w:val="28"/>
          <w:szCs w:val="28"/>
        </w:rPr>
        <w:br/>
      </w:r>
      <w:r w:rsidRPr="00A6711C">
        <w:rPr>
          <w:rFonts w:ascii="Times New Roman" w:hAnsi="Times New Roman"/>
          <w:sz w:val="28"/>
          <w:szCs w:val="28"/>
        </w:rPr>
        <w:t>по обращению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11C">
        <w:rPr>
          <w:rFonts w:ascii="Times New Roman" w:hAnsi="Times New Roman"/>
          <w:sz w:val="28"/>
          <w:szCs w:val="28"/>
        </w:rPr>
        <w:t xml:space="preserve">с отходами (далее - Комитет) и </w:t>
      </w:r>
      <w:r w:rsidRPr="00A6711C">
        <w:rPr>
          <w:rFonts w:ascii="Times New Roman" w:hAnsi="Times New Roman" w:cs="Times New Roman"/>
          <w:sz w:val="28"/>
          <w:szCs w:val="28"/>
        </w:rPr>
        <w:t>Ленинградского областного государственного казенного учреждения «Центр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A6711C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по обращению с отходами» (далее – </w:t>
      </w:r>
      <w:r w:rsidRPr="00A6711C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)</w:t>
      </w:r>
      <w:r w:rsidR="00145DF4">
        <w:rPr>
          <w:rFonts w:ascii="Times New Roman" w:hAnsi="Times New Roman"/>
          <w:sz w:val="28"/>
          <w:szCs w:val="28"/>
        </w:rPr>
        <w:t xml:space="preserve"> </w:t>
      </w:r>
      <w:r w:rsidR="00145DF4">
        <w:rPr>
          <w:rFonts w:ascii="Times New Roman" w:hAnsi="Times New Roman"/>
          <w:sz w:val="28"/>
          <w:szCs w:val="28"/>
        </w:rPr>
        <w:br/>
      </w:r>
      <w:r w:rsidRPr="00A6711C">
        <w:rPr>
          <w:rFonts w:ascii="Times New Roman" w:hAnsi="Times New Roman" w:cs="Times New Roman"/>
          <w:sz w:val="28"/>
          <w:szCs w:val="28"/>
        </w:rPr>
        <w:t>и определяет:</w:t>
      </w:r>
      <w:proofErr w:type="gramEnd"/>
    </w:p>
    <w:p w:rsidR="00006661" w:rsidRPr="00A6711C" w:rsidRDefault="00006661" w:rsidP="000066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11C">
        <w:rPr>
          <w:rFonts w:ascii="Times New Roman" w:hAnsi="Times New Roman"/>
          <w:sz w:val="28"/>
          <w:szCs w:val="28"/>
        </w:rPr>
        <w:t>- правила расчета</w:t>
      </w:r>
      <w:r w:rsidR="00145DF4">
        <w:rPr>
          <w:rFonts w:ascii="Times New Roman" w:hAnsi="Times New Roman"/>
          <w:sz w:val="28"/>
          <w:szCs w:val="28"/>
        </w:rPr>
        <w:t xml:space="preserve"> </w:t>
      </w:r>
      <w:r w:rsidRPr="00A6711C">
        <w:rPr>
          <w:rFonts w:ascii="Times New Roman" w:hAnsi="Times New Roman"/>
          <w:sz w:val="28"/>
          <w:szCs w:val="28"/>
        </w:rPr>
        <w:t>и анализа значений показателей качества финансового менеджмента (далее – показатели КФМ) в отношении подведомственного Комитету администратора бюджетных средств областного бюджета Ленинградской области (далее – подведомственный АБС) - Ленинградского областного государственного казенного учреждения «Центр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11C">
        <w:rPr>
          <w:rFonts w:ascii="Times New Roman" w:hAnsi="Times New Roman"/>
          <w:sz w:val="28"/>
          <w:szCs w:val="28"/>
        </w:rPr>
        <w:t>по организации деятельности по обращению с отходами», формирования</w:t>
      </w:r>
      <w:r w:rsidR="00145DF4">
        <w:rPr>
          <w:rFonts w:ascii="Times New Roman" w:hAnsi="Times New Roman"/>
          <w:sz w:val="28"/>
          <w:szCs w:val="28"/>
        </w:rPr>
        <w:t xml:space="preserve"> </w:t>
      </w:r>
      <w:r w:rsidRPr="00A6711C">
        <w:rPr>
          <w:rFonts w:ascii="Times New Roman" w:hAnsi="Times New Roman"/>
          <w:sz w:val="28"/>
          <w:szCs w:val="28"/>
        </w:rPr>
        <w:t>и представления информации, необходимой для проведения мониторинга качества финансового менеджмента  Учреждения (далее – мониторинг);</w:t>
      </w:r>
      <w:proofErr w:type="gramEnd"/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1C">
        <w:rPr>
          <w:rFonts w:ascii="Times New Roman" w:hAnsi="Times New Roman" w:cs="Times New Roman"/>
          <w:sz w:val="28"/>
          <w:szCs w:val="28"/>
        </w:rPr>
        <w:t>- правила формирования и представления отчета о результатах мониторинга</w:t>
      </w:r>
      <w:r w:rsidRPr="009635E5">
        <w:rPr>
          <w:rFonts w:ascii="Times New Roman" w:hAnsi="Times New Roman" w:cs="Times New Roman"/>
          <w:sz w:val="28"/>
          <w:szCs w:val="28"/>
        </w:rPr>
        <w:t>;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- порядок представления сведений о ходе реализации мер, направленных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9635E5">
        <w:rPr>
          <w:rFonts w:ascii="Times New Roman" w:hAnsi="Times New Roman" w:cs="Times New Roman"/>
          <w:sz w:val="28"/>
          <w:szCs w:val="28"/>
        </w:rPr>
        <w:t>на повышение качества финансового менеджмента.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C6">
        <w:rPr>
          <w:rFonts w:ascii="Times New Roman" w:hAnsi="Times New Roman" w:cs="Times New Roman"/>
          <w:sz w:val="28"/>
          <w:szCs w:val="28"/>
        </w:rPr>
        <w:t xml:space="preserve">1.2. Мониторинг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766DC6">
        <w:rPr>
          <w:rFonts w:ascii="Times New Roman" w:hAnsi="Times New Roman" w:cs="Times New Roman"/>
          <w:sz w:val="28"/>
          <w:szCs w:val="28"/>
        </w:rPr>
        <w:t xml:space="preserve"> Комитетом за отчетный финансовый год</w:t>
      </w:r>
      <w:r w:rsidRPr="00C81D5F">
        <w:rPr>
          <w:rFonts w:ascii="Times New Roman" w:hAnsi="Times New Roman" w:cs="Times New Roman"/>
          <w:sz w:val="28"/>
          <w:szCs w:val="28"/>
        </w:rPr>
        <w:t>, ежегодно,  в целях: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- определения качества исполнения АБС бюджетных полномочий, закрепленных за распорядителем бюджетных средств областного</w:t>
      </w:r>
      <w:r w:rsidR="00DD46CA"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бюджета</w:t>
      </w:r>
      <w:r w:rsidR="00145DF4">
        <w:rPr>
          <w:rFonts w:ascii="Times New Roman" w:hAnsi="Times New Roman" w:cs="Times New Roman"/>
          <w:sz w:val="28"/>
          <w:szCs w:val="28"/>
        </w:rPr>
        <w:t xml:space="preserve"> </w:t>
      </w:r>
      <w:r w:rsidR="00145DF4">
        <w:rPr>
          <w:rFonts w:ascii="Times New Roman" w:hAnsi="Times New Roman" w:cs="Times New Roman"/>
          <w:sz w:val="28"/>
          <w:szCs w:val="28"/>
        </w:rPr>
        <w:br/>
      </w:r>
      <w:r w:rsidRPr="009635E5">
        <w:rPr>
          <w:rFonts w:ascii="Times New Roman" w:hAnsi="Times New Roman" w:cs="Times New Roman"/>
          <w:sz w:val="28"/>
          <w:szCs w:val="28"/>
        </w:rPr>
        <w:t>и получателем средств областного бюджета Ленинградской области;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- выявления АБС бюджетных рисков;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- подготовки и реализации АБС мер, направленных на минимизацию (устранение) бюджетных рисков и достижение высокого качества финансового менеджмента.</w:t>
      </w:r>
    </w:p>
    <w:p w:rsidR="00006661" w:rsidRPr="00766DC6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C6">
        <w:rPr>
          <w:rFonts w:ascii="Times New Roman" w:hAnsi="Times New Roman" w:cs="Times New Roman"/>
          <w:sz w:val="28"/>
          <w:szCs w:val="28"/>
        </w:rPr>
        <w:t xml:space="preserve">1.3. Проведение мониторинга в 2021 году осуществляется в срок до 1 июля следующего за отчетным финансовым годом, в последующие годы - до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66DC6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35E5">
        <w:rPr>
          <w:rFonts w:ascii="Times New Roman" w:hAnsi="Times New Roman" w:cs="Times New Roman"/>
          <w:sz w:val="28"/>
          <w:szCs w:val="28"/>
        </w:rPr>
        <w:t xml:space="preserve">. Мониторинг не проводится для АБС,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9635E5">
        <w:rPr>
          <w:rFonts w:ascii="Times New Roman" w:hAnsi="Times New Roman" w:cs="Times New Roman"/>
          <w:sz w:val="28"/>
          <w:szCs w:val="28"/>
        </w:rPr>
        <w:t xml:space="preserve"> реорганиз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9635E5">
        <w:rPr>
          <w:rFonts w:ascii="Times New Roman" w:hAnsi="Times New Roman" w:cs="Times New Roman"/>
          <w:sz w:val="28"/>
          <w:szCs w:val="28"/>
        </w:rPr>
        <w:t>в течение отчетного года.</w:t>
      </w:r>
    </w:p>
    <w:p w:rsidR="00006661" w:rsidRPr="000B157B" w:rsidRDefault="00006661" w:rsidP="00006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6661" w:rsidRDefault="00006661" w:rsidP="00006661">
      <w:pPr>
        <w:pStyle w:val="Pro-List2"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0136F">
        <w:rPr>
          <w:rFonts w:ascii="Times New Roman" w:hAnsi="Times New Roman"/>
          <w:b/>
          <w:sz w:val="28"/>
          <w:szCs w:val="28"/>
        </w:rPr>
        <w:t xml:space="preserve">2. </w:t>
      </w:r>
      <w:r w:rsidRPr="000D0092">
        <w:rPr>
          <w:rFonts w:ascii="Times New Roman" w:hAnsi="Times New Roman"/>
          <w:b/>
          <w:sz w:val="28"/>
          <w:szCs w:val="28"/>
        </w:rPr>
        <w:t>Правила</w:t>
      </w:r>
      <w:r w:rsidRPr="0090136F">
        <w:rPr>
          <w:rFonts w:ascii="Times New Roman" w:hAnsi="Times New Roman"/>
          <w:b/>
          <w:sz w:val="28"/>
          <w:szCs w:val="28"/>
        </w:rPr>
        <w:t xml:space="preserve"> расчета и анализа значений показателей КФМ,</w:t>
      </w:r>
    </w:p>
    <w:p w:rsidR="00006661" w:rsidRDefault="00006661" w:rsidP="00006661">
      <w:pPr>
        <w:pStyle w:val="Pro-List2"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0136F">
        <w:rPr>
          <w:rFonts w:ascii="Times New Roman" w:hAnsi="Times New Roman"/>
          <w:b/>
          <w:sz w:val="28"/>
          <w:szCs w:val="28"/>
        </w:rPr>
        <w:t>формирования и представления информации,</w:t>
      </w:r>
    </w:p>
    <w:p w:rsidR="00006661" w:rsidRPr="0090136F" w:rsidRDefault="00006661" w:rsidP="00006661">
      <w:pPr>
        <w:pStyle w:val="Pro-List2"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136F">
        <w:rPr>
          <w:rFonts w:ascii="Times New Roman" w:hAnsi="Times New Roman"/>
          <w:b/>
          <w:sz w:val="28"/>
          <w:szCs w:val="28"/>
        </w:rPr>
        <w:t>необходимой</w:t>
      </w:r>
      <w:proofErr w:type="gramEnd"/>
      <w:r w:rsidRPr="0090136F">
        <w:rPr>
          <w:rFonts w:ascii="Times New Roman" w:hAnsi="Times New Roman"/>
          <w:b/>
          <w:sz w:val="28"/>
          <w:szCs w:val="28"/>
        </w:rPr>
        <w:t xml:space="preserve"> для проведения мониторинга</w:t>
      </w:r>
    </w:p>
    <w:p w:rsidR="00006661" w:rsidRPr="00FC0F6D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2.1</w:t>
      </w:r>
      <w:r w:rsidRPr="00145DF4">
        <w:rPr>
          <w:rFonts w:ascii="Times New Roman" w:hAnsi="Times New Roman" w:cs="Times New Roman"/>
          <w:sz w:val="28"/>
          <w:szCs w:val="28"/>
        </w:rPr>
        <w:t xml:space="preserve">. Мониторинг проводится по </w:t>
      </w:r>
      <w:hyperlink w:anchor="P141" w:history="1">
        <w:r w:rsidRPr="00145DF4">
          <w:rPr>
            <w:rFonts w:ascii="Times New Roman" w:hAnsi="Times New Roman" w:cs="Times New Roman"/>
            <w:sz w:val="28"/>
            <w:szCs w:val="28"/>
          </w:rPr>
          <w:t>показателям</w:t>
        </w:r>
      </w:hyperlink>
      <w:r w:rsidRPr="00145DF4">
        <w:rPr>
          <w:rFonts w:ascii="Times New Roman" w:hAnsi="Times New Roman" w:cs="Times New Roman"/>
          <w:sz w:val="28"/>
          <w:szCs w:val="28"/>
        </w:rPr>
        <w:t xml:space="preserve"> КФМ согласно приложению 1</w:t>
      </w:r>
      <w:r w:rsidR="00145DF4" w:rsidRPr="00145DF4">
        <w:rPr>
          <w:rFonts w:ascii="Times New Roman" w:hAnsi="Times New Roman" w:cs="Times New Roman"/>
          <w:sz w:val="28"/>
          <w:szCs w:val="28"/>
        </w:rPr>
        <w:br/>
      </w:r>
      <w:r w:rsidRPr="00145DF4">
        <w:rPr>
          <w:rFonts w:ascii="Times New Roman" w:hAnsi="Times New Roman" w:cs="Times New Roman"/>
          <w:sz w:val="28"/>
          <w:szCs w:val="28"/>
        </w:rPr>
        <w:t>к настояще</w:t>
      </w:r>
      <w:r w:rsidRPr="00FC0F6D">
        <w:rPr>
          <w:rFonts w:ascii="Times New Roman" w:hAnsi="Times New Roman" w:cs="Times New Roman"/>
          <w:sz w:val="28"/>
          <w:szCs w:val="28"/>
        </w:rPr>
        <w:t>му Порядку (далее - Перечень показателей).</w:t>
      </w:r>
    </w:p>
    <w:p w:rsidR="00006661" w:rsidRPr="00145DF4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F4">
        <w:rPr>
          <w:rFonts w:ascii="Times New Roman" w:hAnsi="Times New Roman" w:cs="Times New Roman"/>
          <w:sz w:val="28"/>
          <w:szCs w:val="28"/>
        </w:rPr>
        <w:t>2.2. Показатели КФМ группируются по направлениям оценки качества финансового менеджмента Учреждения и по наборам функций, исполняемых  Учреждением:</w:t>
      </w:r>
    </w:p>
    <w:p w:rsidR="00006661" w:rsidRPr="00FC0F6D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D">
        <w:rPr>
          <w:rFonts w:ascii="Times New Roman" w:hAnsi="Times New Roman" w:cs="Times New Roman"/>
          <w:sz w:val="28"/>
          <w:szCs w:val="28"/>
        </w:rPr>
        <w:t>а</w:t>
      </w:r>
      <w:r w:rsidRPr="00145DF4">
        <w:rPr>
          <w:rFonts w:ascii="Times New Roman" w:hAnsi="Times New Roman" w:cs="Times New Roman"/>
          <w:sz w:val="28"/>
          <w:szCs w:val="28"/>
        </w:rPr>
        <w:t>) показатели оценки качества финансового менеджмента, применяемые</w:t>
      </w:r>
      <w:r w:rsidR="00145DF4" w:rsidRPr="00145DF4">
        <w:rPr>
          <w:rFonts w:ascii="Times New Roman" w:hAnsi="Times New Roman" w:cs="Times New Roman"/>
          <w:sz w:val="28"/>
          <w:szCs w:val="28"/>
        </w:rPr>
        <w:br/>
      </w:r>
      <w:r w:rsidRPr="00145DF4">
        <w:rPr>
          <w:rFonts w:ascii="Times New Roman" w:hAnsi="Times New Roman" w:cs="Times New Roman"/>
          <w:sz w:val="28"/>
          <w:szCs w:val="28"/>
        </w:rPr>
        <w:t xml:space="preserve">для </w:t>
      </w:r>
      <w:r w:rsidRPr="00FC0F6D">
        <w:rPr>
          <w:rFonts w:ascii="Times New Roman" w:hAnsi="Times New Roman" w:cs="Times New Roman"/>
          <w:sz w:val="28"/>
          <w:szCs w:val="28"/>
        </w:rPr>
        <w:t>Учреждения, являющегося администратором доходов бюджета (далее - АДБ);</w:t>
      </w:r>
    </w:p>
    <w:p w:rsidR="00006661" w:rsidRPr="00FC0F6D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6D">
        <w:rPr>
          <w:rFonts w:ascii="Times New Roman" w:hAnsi="Times New Roman" w:cs="Times New Roman"/>
          <w:sz w:val="28"/>
          <w:szCs w:val="28"/>
        </w:rPr>
        <w:t>б) показатели качества управления активами, находящимися в распоряжении (управлении) АБС;</w:t>
      </w:r>
    </w:p>
    <w:p w:rsidR="00006661" w:rsidRPr="00AA4AF1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4AF1">
        <w:rPr>
          <w:rFonts w:ascii="Times New Roman" w:hAnsi="Times New Roman" w:cs="Times New Roman"/>
          <w:sz w:val="28"/>
          <w:szCs w:val="28"/>
        </w:rPr>
        <w:t>) показатели качества осуществления АБС закупок товаров, работ и услуг</w:t>
      </w:r>
      <w:r w:rsidR="009A0FC0">
        <w:rPr>
          <w:rFonts w:ascii="Times New Roman" w:hAnsi="Times New Roman" w:cs="Times New Roman"/>
          <w:sz w:val="28"/>
          <w:szCs w:val="28"/>
        </w:rPr>
        <w:br/>
      </w:r>
      <w:r w:rsidRPr="00AA4AF1">
        <w:rPr>
          <w:rFonts w:ascii="Times New Roman" w:hAnsi="Times New Roman" w:cs="Times New Roman"/>
          <w:sz w:val="28"/>
          <w:szCs w:val="28"/>
        </w:rPr>
        <w:t>для обеспечения государственных нужд.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2.3. Расчет значений показателей КФМ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635E5">
        <w:rPr>
          <w:rFonts w:ascii="Times New Roman" w:hAnsi="Times New Roman" w:cs="Times New Roman"/>
          <w:sz w:val="28"/>
          <w:szCs w:val="28"/>
        </w:rPr>
        <w:t xml:space="preserve">с формулами расчета, приведенными в </w:t>
      </w:r>
      <w:hyperlink w:anchor="P151" w:history="1">
        <w:r w:rsidRPr="00145DF4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9635E5">
        <w:rPr>
          <w:rFonts w:ascii="Times New Roman" w:hAnsi="Times New Roman" w:cs="Times New Roman"/>
          <w:sz w:val="28"/>
          <w:szCs w:val="28"/>
        </w:rPr>
        <w:t xml:space="preserve"> Перечня показателей.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 xml:space="preserve">2.4. Анализ значений показателей КФМ осуществляется посредством сравнения фактического значения с минимальным и максимальным значениями, приведенными в </w:t>
      </w:r>
      <w:hyperlink w:anchor="P152" w:history="1">
        <w:r w:rsidRPr="00145DF4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635E5">
        <w:rPr>
          <w:rFonts w:ascii="Times New Roman" w:hAnsi="Times New Roman" w:cs="Times New Roman"/>
          <w:sz w:val="28"/>
          <w:szCs w:val="28"/>
        </w:rPr>
        <w:t xml:space="preserve"> Перечня показателей и нахождения на их основе нормированных оценок показателей.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Значение показателя КФМ рассматривается как не соответствующее надлежащему качеству финансового менеджмента при значениях нормированной оценки по показателю менее 0,7.</w:t>
      </w:r>
    </w:p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2.5. Нормированная оценка по показателю КФМ определяется по формуле:</w:t>
      </w:r>
    </w:p>
    <w:p w:rsidR="00006661" w:rsidRPr="00006661" w:rsidRDefault="00790DD1" w:rsidP="00006661">
      <w:pPr>
        <w:pStyle w:val="Pro-Gramma"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NP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но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более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1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менее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0,  </m:t>
          </m:r>
        </m:oMath>
      </m:oMathPara>
    </w:p>
    <w:p w:rsidR="00006661" w:rsidRPr="00E57304" w:rsidRDefault="0000666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где: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FC0">
        <w:rPr>
          <w:rFonts w:ascii="Times New Roman" w:hAnsi="Times New Roman" w:cs="Times New Roman"/>
          <w:sz w:val="28"/>
          <w:szCs w:val="28"/>
        </w:rPr>
        <w:t>NP</w:t>
      </w:r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jj</w:t>
      </w:r>
      <w:proofErr w:type="spellEnd"/>
      <w:r w:rsidRPr="009A0FC0">
        <w:rPr>
          <w:rFonts w:ascii="Times New Roman" w:hAnsi="Times New Roman" w:cs="Times New Roman"/>
          <w:sz w:val="28"/>
          <w:szCs w:val="28"/>
        </w:rPr>
        <w:t xml:space="preserve"> - нормированная оценка по i-</w:t>
      </w:r>
      <w:proofErr w:type="spellStart"/>
      <w:r w:rsidRPr="009A0FC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0FC0">
        <w:rPr>
          <w:rFonts w:ascii="Times New Roman" w:hAnsi="Times New Roman" w:cs="Times New Roman"/>
          <w:sz w:val="28"/>
          <w:szCs w:val="28"/>
        </w:rPr>
        <w:t xml:space="preserve"> показателю для j-</w:t>
      </w:r>
      <w:proofErr w:type="spellStart"/>
      <w:r w:rsidRPr="009A0F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A0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FC0">
        <w:rPr>
          <w:rFonts w:ascii="Times New Roman" w:hAnsi="Times New Roman" w:cs="Times New Roman"/>
          <w:sz w:val="28"/>
          <w:szCs w:val="28"/>
        </w:rPr>
        <w:t>подведомственного</w:t>
      </w:r>
      <w:proofErr w:type="gramEnd"/>
      <w:r w:rsidRPr="009A0FC0">
        <w:rPr>
          <w:rFonts w:ascii="Times New Roman" w:hAnsi="Times New Roman" w:cs="Times New Roman"/>
          <w:sz w:val="28"/>
          <w:szCs w:val="28"/>
        </w:rPr>
        <w:t xml:space="preserve"> АБС;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FC0">
        <w:rPr>
          <w:rFonts w:ascii="Times New Roman" w:hAnsi="Times New Roman" w:cs="Times New Roman"/>
          <w:sz w:val="28"/>
          <w:szCs w:val="28"/>
        </w:rPr>
        <w:t>P</w:t>
      </w:r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9A0FC0">
        <w:rPr>
          <w:rFonts w:ascii="Times New Roman" w:hAnsi="Times New Roman" w:cs="Times New Roman"/>
          <w:sz w:val="28"/>
          <w:szCs w:val="28"/>
        </w:rPr>
        <w:t xml:space="preserve"> - значение i-</w:t>
      </w:r>
      <w:proofErr w:type="spellStart"/>
      <w:r w:rsidRPr="009A0F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A0FC0">
        <w:rPr>
          <w:rFonts w:ascii="Times New Roman" w:hAnsi="Times New Roman" w:cs="Times New Roman"/>
          <w:sz w:val="28"/>
          <w:szCs w:val="28"/>
        </w:rPr>
        <w:t xml:space="preserve"> показателя для j-</w:t>
      </w:r>
      <w:proofErr w:type="spellStart"/>
      <w:r w:rsidRPr="009A0F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A0FC0">
        <w:rPr>
          <w:rFonts w:ascii="Times New Roman" w:hAnsi="Times New Roman" w:cs="Times New Roman"/>
          <w:sz w:val="28"/>
          <w:szCs w:val="28"/>
        </w:rPr>
        <w:t xml:space="preserve"> подведомственного АБС;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FC0">
        <w:rPr>
          <w:rFonts w:ascii="Times New Roman" w:hAnsi="Times New Roman" w:cs="Times New Roman"/>
          <w:sz w:val="28"/>
          <w:szCs w:val="28"/>
        </w:rPr>
        <w:t>P</w:t>
      </w:r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A0FC0">
        <w:rPr>
          <w:rFonts w:ascii="Times New Roman" w:hAnsi="Times New Roman" w:cs="Times New Roman"/>
          <w:sz w:val="28"/>
          <w:szCs w:val="28"/>
        </w:rPr>
        <w:t xml:space="preserve"> - минимальное значение i-</w:t>
      </w:r>
      <w:proofErr w:type="spellStart"/>
      <w:r w:rsidRPr="009A0F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A0FC0">
        <w:rPr>
          <w:rFonts w:ascii="Times New Roman" w:hAnsi="Times New Roman" w:cs="Times New Roman"/>
          <w:sz w:val="28"/>
          <w:szCs w:val="28"/>
        </w:rPr>
        <w:t xml:space="preserve"> показателя, соответствующее наихудшему значению показателя, определяемое в соответствии с </w:t>
      </w:r>
      <w:hyperlink w:anchor="P152" w:history="1">
        <w:r w:rsidRPr="009A0FC0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9A0FC0">
        <w:rPr>
          <w:rFonts w:ascii="Times New Roman" w:hAnsi="Times New Roman" w:cs="Times New Roman"/>
          <w:sz w:val="28"/>
          <w:szCs w:val="28"/>
        </w:rPr>
        <w:t xml:space="preserve"> Перечня показателей;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FC0">
        <w:rPr>
          <w:rFonts w:ascii="Times New Roman" w:hAnsi="Times New Roman" w:cs="Times New Roman"/>
          <w:sz w:val="28"/>
          <w:szCs w:val="28"/>
        </w:rPr>
        <w:t>P</w:t>
      </w:r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9A0FC0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9A0FC0">
        <w:rPr>
          <w:rFonts w:ascii="Times New Roman" w:hAnsi="Times New Roman" w:cs="Times New Roman"/>
          <w:sz w:val="28"/>
          <w:szCs w:val="28"/>
        </w:rPr>
        <w:t xml:space="preserve"> - максимальное значение i-</w:t>
      </w:r>
      <w:proofErr w:type="spellStart"/>
      <w:r w:rsidRPr="009A0FC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A0FC0">
        <w:rPr>
          <w:rFonts w:ascii="Times New Roman" w:hAnsi="Times New Roman" w:cs="Times New Roman"/>
          <w:sz w:val="28"/>
          <w:szCs w:val="28"/>
        </w:rPr>
        <w:t xml:space="preserve"> показателя, соответствующее наилучшему значению показателя, определяемое в соответствии с </w:t>
      </w:r>
      <w:hyperlink w:anchor="P152" w:history="1">
        <w:r w:rsidRPr="009A0FC0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9A0FC0">
        <w:rPr>
          <w:rFonts w:ascii="Times New Roman" w:hAnsi="Times New Roman" w:cs="Times New Roman"/>
          <w:sz w:val="28"/>
          <w:szCs w:val="28"/>
        </w:rPr>
        <w:t xml:space="preserve"> Перечня показателей.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9A0FC0">
        <w:rPr>
          <w:rFonts w:ascii="Times New Roman" w:hAnsi="Times New Roman" w:cs="Times New Roman"/>
          <w:sz w:val="28"/>
          <w:szCs w:val="28"/>
        </w:rPr>
        <w:t>2.6. Формирование информации для проведения мониторинга качества финансового менеджмента АБС проводится на основании:</w:t>
      </w:r>
    </w:p>
    <w:p w:rsidR="00006661" w:rsidRPr="009A0FC0" w:rsidRDefault="00006661" w:rsidP="0000666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>данных бюджетной отчетности, представляемой АБС в Комитет;</w:t>
      </w:r>
    </w:p>
    <w:p w:rsidR="00006661" w:rsidRPr="009635E5" w:rsidRDefault="00006661" w:rsidP="0000666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 xml:space="preserve">данных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5E5">
        <w:rPr>
          <w:rFonts w:ascii="Times New Roman" w:hAnsi="Times New Roman" w:cs="Times New Roman"/>
          <w:sz w:val="28"/>
          <w:szCs w:val="28"/>
        </w:rPr>
        <w:t>Управление бюджетным процессом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5E5">
        <w:rPr>
          <w:rFonts w:ascii="Times New Roman" w:hAnsi="Times New Roman" w:cs="Times New Roman"/>
          <w:sz w:val="28"/>
          <w:szCs w:val="28"/>
        </w:rPr>
        <w:t>;</w:t>
      </w:r>
    </w:p>
    <w:p w:rsidR="00006661" w:rsidRPr="009635E5" w:rsidRDefault="00006661" w:rsidP="0000666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 xml:space="preserve">общедоступных (размещенных на официальных сайтах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5E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5E5">
        <w:rPr>
          <w:rFonts w:ascii="Times New Roman" w:hAnsi="Times New Roman" w:cs="Times New Roman"/>
          <w:sz w:val="28"/>
          <w:szCs w:val="28"/>
        </w:rPr>
        <w:t>) сведений;</w:t>
      </w:r>
    </w:p>
    <w:p w:rsidR="00006661" w:rsidRPr="009635E5" w:rsidRDefault="00006661" w:rsidP="0000666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 xml:space="preserve">дополнительной информации, необходимой для расчета показателей, </w:t>
      </w:r>
      <w:r w:rsidRPr="009635E5">
        <w:rPr>
          <w:rFonts w:ascii="Times New Roman" w:hAnsi="Times New Roman" w:cs="Times New Roman"/>
          <w:sz w:val="28"/>
          <w:szCs w:val="28"/>
        </w:rPr>
        <w:lastRenderedPageBreak/>
        <w:t>представляемой в Комитет АБС в соответствии с запросами Комитета.</w:t>
      </w:r>
    </w:p>
    <w:p w:rsidR="00006661" w:rsidRPr="00E57304" w:rsidRDefault="00006661" w:rsidP="0000666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ab/>
        <w:t xml:space="preserve"> Расчет значений показателей КФМ, а также нормированных оценок </w:t>
      </w:r>
      <w:r w:rsidR="00145DF4">
        <w:rPr>
          <w:rFonts w:ascii="Times New Roman" w:hAnsi="Times New Roman"/>
          <w:sz w:val="28"/>
          <w:szCs w:val="28"/>
        </w:rPr>
        <w:br/>
      </w:r>
      <w:r w:rsidRPr="00E57304">
        <w:rPr>
          <w:rFonts w:ascii="Times New Roman" w:hAnsi="Times New Roman"/>
          <w:sz w:val="28"/>
          <w:szCs w:val="28"/>
        </w:rPr>
        <w:t xml:space="preserve">по показателям, осуществляется </w:t>
      </w:r>
      <w:r>
        <w:rPr>
          <w:rFonts w:ascii="Times New Roman" w:hAnsi="Times New Roman"/>
          <w:sz w:val="28"/>
          <w:szCs w:val="28"/>
        </w:rPr>
        <w:t>отделом</w:t>
      </w:r>
      <w:r w:rsidRPr="00276F95">
        <w:t xml:space="preserve"> </w:t>
      </w:r>
      <w:r w:rsidRPr="00276F95">
        <w:rPr>
          <w:rFonts w:ascii="Times New Roman" w:hAnsi="Times New Roman"/>
          <w:sz w:val="28"/>
          <w:szCs w:val="28"/>
        </w:rPr>
        <w:t>финансового планирования, информационно-документационного обеспечения и отчетности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45D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(далее – отдел Комитета)</w:t>
      </w:r>
      <w:r w:rsidRPr="00E57304">
        <w:rPr>
          <w:rFonts w:ascii="Times New Roman" w:hAnsi="Times New Roman"/>
          <w:sz w:val="28"/>
          <w:szCs w:val="28"/>
        </w:rPr>
        <w:t>.</w:t>
      </w:r>
    </w:p>
    <w:p w:rsidR="00006661" w:rsidRPr="003A1B69" w:rsidRDefault="00006661" w:rsidP="00006661">
      <w:pPr>
        <w:pStyle w:val="Pro-List2"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6661" w:rsidRPr="003A1B69" w:rsidRDefault="00006661" w:rsidP="00006661">
      <w:pPr>
        <w:pStyle w:val="Pro-List2"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1B69">
        <w:rPr>
          <w:rFonts w:ascii="Times New Roman" w:hAnsi="Times New Roman"/>
          <w:b/>
          <w:sz w:val="28"/>
          <w:szCs w:val="28"/>
        </w:rPr>
        <w:t>3. Правила формирования и представления отчета</w:t>
      </w:r>
    </w:p>
    <w:p w:rsidR="00006661" w:rsidRPr="003A1B69" w:rsidRDefault="00006661" w:rsidP="00006661">
      <w:pPr>
        <w:pStyle w:val="Pro-List2"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1B69">
        <w:rPr>
          <w:rFonts w:ascii="Times New Roman" w:hAnsi="Times New Roman"/>
          <w:b/>
          <w:sz w:val="28"/>
          <w:szCs w:val="28"/>
        </w:rPr>
        <w:t>о результатах мониторинга</w:t>
      </w:r>
    </w:p>
    <w:p w:rsidR="00006661" w:rsidRDefault="00006661" w:rsidP="0000666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3.1.</w:t>
      </w:r>
      <w:r w:rsidRPr="00E57304">
        <w:rPr>
          <w:rFonts w:ascii="Times New Roman" w:hAnsi="Times New Roman"/>
          <w:sz w:val="28"/>
          <w:szCs w:val="28"/>
        </w:rPr>
        <w:tab/>
        <w:t xml:space="preserve"> По результатам проведения мониторинга в отношении </w:t>
      </w:r>
      <w:r>
        <w:rPr>
          <w:rFonts w:ascii="Times New Roman" w:hAnsi="Times New Roman"/>
          <w:sz w:val="28"/>
          <w:szCs w:val="28"/>
        </w:rPr>
        <w:t>АБС</w:t>
      </w:r>
      <w:r w:rsidRPr="00E57304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 Комитета</w:t>
      </w:r>
      <w:r w:rsidRPr="00E5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формируется</w:t>
      </w:r>
      <w:r w:rsidRPr="008F53A6">
        <w:rPr>
          <w:rFonts w:ascii="Times New Roman" w:hAnsi="Times New Roman"/>
          <w:sz w:val="28"/>
          <w:szCs w:val="28"/>
        </w:rPr>
        <w:t xml:space="preserve"> </w:t>
      </w:r>
      <w:r w:rsidRPr="00B01F18">
        <w:rPr>
          <w:rFonts w:ascii="Times New Roman" w:hAnsi="Times New Roman"/>
          <w:sz w:val="28"/>
          <w:szCs w:val="28"/>
        </w:rPr>
        <w:t>отчет о результатах мониторинга</w:t>
      </w:r>
      <w:r w:rsidRPr="00AF1F7D">
        <w:rPr>
          <w:rFonts w:ascii="Times New Roman" w:hAnsi="Times New Roman"/>
          <w:sz w:val="28"/>
          <w:szCs w:val="28"/>
        </w:rPr>
        <w:t xml:space="preserve"> </w:t>
      </w:r>
      <w:r w:rsidRPr="009635E5">
        <w:rPr>
          <w:rFonts w:ascii="Times New Roman" w:hAnsi="Times New Roman"/>
          <w:sz w:val="28"/>
          <w:szCs w:val="28"/>
        </w:rPr>
        <w:t>качества финансового менеджмента АБС</w:t>
      </w:r>
      <w:r>
        <w:rPr>
          <w:rFonts w:ascii="Times New Roman" w:hAnsi="Times New Roman"/>
          <w:sz w:val="28"/>
          <w:szCs w:val="28"/>
        </w:rPr>
        <w:t xml:space="preserve"> (далее - Отчет).</w:t>
      </w:r>
    </w:p>
    <w:p w:rsidR="00006661" w:rsidRPr="001948D6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D6">
        <w:rPr>
          <w:rFonts w:ascii="Times New Roman" w:hAnsi="Times New Roman" w:cs="Times New Roman"/>
          <w:sz w:val="28"/>
          <w:szCs w:val="28"/>
        </w:rPr>
        <w:t xml:space="preserve">3.2. Формирование Отчета в 2021 году осуществляется в срок до 15 июля текущего финансового года, в последующие годы -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9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948D6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006661" w:rsidRPr="00E57304" w:rsidRDefault="00006661" w:rsidP="0000666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ab/>
        <w:t xml:space="preserve"> Отчет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E57304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ать</w:t>
      </w:r>
      <w:r w:rsidRPr="00E57304">
        <w:rPr>
          <w:rFonts w:ascii="Times New Roman" w:hAnsi="Times New Roman"/>
          <w:sz w:val="28"/>
          <w:szCs w:val="28"/>
        </w:rPr>
        <w:t>:</w:t>
      </w:r>
    </w:p>
    <w:p w:rsidR="00006661" w:rsidRPr="00E57304" w:rsidRDefault="00006661" w:rsidP="0000666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а) интегральные оценки качества финансового менеджмента</w:t>
      </w:r>
      <w:r w:rsidRPr="00081C01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 xml:space="preserve"> АБС;</w:t>
      </w:r>
    </w:p>
    <w:p w:rsidR="00006661" w:rsidRPr="00E57304" w:rsidRDefault="00006661" w:rsidP="0000666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57304">
        <w:rPr>
          <w:rFonts w:ascii="Times New Roman" w:hAnsi="Times New Roman"/>
          <w:sz w:val="28"/>
          <w:szCs w:val="28"/>
        </w:rPr>
        <w:t xml:space="preserve">) информацию о степени качества финансового менеджмента АБС </w:t>
      </w:r>
      <w:r w:rsidR="00145DF4">
        <w:rPr>
          <w:rFonts w:ascii="Times New Roman" w:hAnsi="Times New Roman"/>
          <w:sz w:val="28"/>
          <w:szCs w:val="28"/>
        </w:rPr>
        <w:br/>
      </w:r>
      <w:r w:rsidRPr="00E57304">
        <w:rPr>
          <w:rFonts w:ascii="Times New Roman" w:hAnsi="Times New Roman"/>
          <w:sz w:val="28"/>
          <w:szCs w:val="28"/>
        </w:rPr>
        <w:t>в отчетном году, в том числе выводы о высоком, надлежащем, ненадлежащем качестве финансового менеджмента.</w:t>
      </w:r>
    </w:p>
    <w:p w:rsidR="00006661" w:rsidRPr="00E57304" w:rsidRDefault="00006661" w:rsidP="0000666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57304">
        <w:rPr>
          <w:rFonts w:ascii="Times New Roman" w:hAnsi="Times New Roman"/>
          <w:sz w:val="28"/>
          <w:szCs w:val="28"/>
        </w:rPr>
        <w:t>.</w:t>
      </w:r>
      <w:r w:rsidRPr="00E57304">
        <w:rPr>
          <w:rFonts w:ascii="Times New Roman" w:hAnsi="Times New Roman"/>
          <w:sz w:val="28"/>
          <w:szCs w:val="28"/>
        </w:rPr>
        <w:tab/>
        <w:t xml:space="preserve"> Интегральная оценка </w:t>
      </w:r>
      <w:r w:rsidRPr="00A6711C">
        <w:rPr>
          <w:rFonts w:ascii="Times New Roman" w:hAnsi="Times New Roman"/>
          <w:sz w:val="28"/>
          <w:szCs w:val="28"/>
        </w:rPr>
        <w:t xml:space="preserve">качества финансового </w:t>
      </w:r>
      <w:r>
        <w:rPr>
          <w:rFonts w:ascii="Times New Roman" w:hAnsi="Times New Roman"/>
          <w:sz w:val="28"/>
          <w:szCs w:val="28"/>
        </w:rPr>
        <w:t xml:space="preserve">менеджмента </w:t>
      </w:r>
      <w:r w:rsidRPr="00E57304">
        <w:rPr>
          <w:rFonts w:ascii="Times New Roman" w:hAnsi="Times New Roman"/>
          <w:sz w:val="28"/>
          <w:szCs w:val="28"/>
        </w:rPr>
        <w:t>АБС определяется по формуле:</w:t>
      </w:r>
    </w:p>
    <w:p w:rsidR="00006661" w:rsidRPr="00006661" w:rsidRDefault="00790DD1" w:rsidP="00006661">
      <w:pPr>
        <w:pStyle w:val="Pro-Gramma"/>
        <w:spacing w:before="0" w:line="240" w:lineRule="auto"/>
        <w:ind w:left="709" w:firstLine="709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NP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Times New Roman"/>
              <w:sz w:val="28"/>
              <w:szCs w:val="28"/>
              <w:lang w:val="en-US"/>
            </w:rPr>
            <m:t>100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 </m:t>
          </m:r>
        </m:oMath>
      </m:oMathPara>
    </w:p>
    <w:p w:rsidR="00006661" w:rsidRPr="00E57304" w:rsidRDefault="0000666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где:</w:t>
      </w:r>
    </w:p>
    <w:p w:rsidR="00006661" w:rsidRPr="00E57304" w:rsidRDefault="00790DD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006661" w:rsidRPr="00E57304">
        <w:rPr>
          <w:rFonts w:ascii="Times New Roman" w:hAnsi="Times New Roman"/>
          <w:sz w:val="28"/>
          <w:szCs w:val="28"/>
        </w:rPr>
        <w:t>– интегральная оценка j-го АБС;</w:t>
      </w:r>
    </w:p>
    <w:p w:rsidR="00006661" w:rsidRPr="00E57304" w:rsidRDefault="00790DD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ij</m:t>
            </m:r>
          </m:sub>
        </m:sSub>
      </m:oMath>
      <w:r w:rsidR="00006661" w:rsidRPr="00E57304">
        <w:rPr>
          <w:rFonts w:ascii="Times New Roman" w:hAnsi="Times New Roman"/>
          <w:sz w:val="28"/>
          <w:szCs w:val="28"/>
        </w:rPr>
        <w:t xml:space="preserve"> – нормированная оценка по i-</w:t>
      </w:r>
      <w:proofErr w:type="spellStart"/>
      <w:r w:rsidR="00006661" w:rsidRPr="00E57304">
        <w:rPr>
          <w:rFonts w:ascii="Times New Roman" w:hAnsi="Times New Roman"/>
          <w:sz w:val="28"/>
          <w:szCs w:val="28"/>
        </w:rPr>
        <w:t>му</w:t>
      </w:r>
      <w:proofErr w:type="spellEnd"/>
      <w:r w:rsidR="00006661" w:rsidRPr="00E57304">
        <w:rPr>
          <w:rFonts w:ascii="Times New Roman" w:hAnsi="Times New Roman"/>
          <w:sz w:val="28"/>
          <w:szCs w:val="28"/>
        </w:rPr>
        <w:t xml:space="preserve"> показателю для j-</w:t>
      </w:r>
      <w:proofErr w:type="spellStart"/>
      <w:r w:rsidR="00006661" w:rsidRPr="00E57304">
        <w:rPr>
          <w:rFonts w:ascii="Times New Roman" w:hAnsi="Times New Roman"/>
          <w:sz w:val="28"/>
          <w:szCs w:val="28"/>
        </w:rPr>
        <w:t>го</w:t>
      </w:r>
      <w:proofErr w:type="spellEnd"/>
      <w:r w:rsidR="00006661" w:rsidRPr="00E573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6661" w:rsidRPr="00182001">
        <w:rPr>
          <w:rFonts w:ascii="Times New Roman" w:hAnsi="Times New Roman"/>
          <w:sz w:val="28"/>
          <w:szCs w:val="28"/>
        </w:rPr>
        <w:t>подведомственны</w:t>
      </w:r>
      <w:r w:rsidR="00006661">
        <w:rPr>
          <w:rFonts w:ascii="Times New Roman" w:hAnsi="Times New Roman"/>
          <w:sz w:val="28"/>
          <w:szCs w:val="28"/>
        </w:rPr>
        <w:t>х</w:t>
      </w:r>
      <w:proofErr w:type="gramEnd"/>
      <w:r w:rsidR="00006661" w:rsidRPr="00E57304">
        <w:rPr>
          <w:rFonts w:ascii="Times New Roman" w:hAnsi="Times New Roman"/>
          <w:sz w:val="28"/>
          <w:szCs w:val="28"/>
        </w:rPr>
        <w:t xml:space="preserve"> АБС, определяемая в соответствии с пунктом 2.6 настоящего Порядка;</w:t>
      </w:r>
    </w:p>
    <w:p w:rsidR="00006661" w:rsidRPr="00E57304" w:rsidRDefault="00790DD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006661" w:rsidRPr="00E57304">
        <w:rPr>
          <w:rFonts w:ascii="Times New Roman" w:hAnsi="Times New Roman"/>
          <w:sz w:val="28"/>
          <w:szCs w:val="28"/>
        </w:rPr>
        <w:t xml:space="preserve"> – вес i-го показателя, определяемый в соответствии с графой 4 Перечня показателей.</w:t>
      </w:r>
    </w:p>
    <w:p w:rsidR="00006661" w:rsidRPr="00A52CC7" w:rsidRDefault="00006661" w:rsidP="00006661">
      <w:pPr>
        <w:pStyle w:val="Pro-Gramma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1EA8">
        <w:rPr>
          <w:rFonts w:ascii="Times New Roman" w:hAnsi="Times New Roman"/>
          <w:sz w:val="28"/>
          <w:szCs w:val="28"/>
        </w:rPr>
        <w:t xml:space="preserve">Интегральная оценка </w:t>
      </w:r>
      <w:r w:rsidRPr="00A6711C">
        <w:rPr>
          <w:rFonts w:ascii="Times New Roman" w:hAnsi="Times New Roman"/>
          <w:sz w:val="28"/>
          <w:szCs w:val="28"/>
        </w:rPr>
        <w:t xml:space="preserve">качества финансового </w:t>
      </w:r>
      <w:r>
        <w:rPr>
          <w:rFonts w:ascii="Times New Roman" w:hAnsi="Times New Roman"/>
          <w:sz w:val="28"/>
          <w:szCs w:val="28"/>
        </w:rPr>
        <w:t xml:space="preserve">менеджмента </w:t>
      </w:r>
      <w:r w:rsidRPr="00401EA8">
        <w:rPr>
          <w:rFonts w:ascii="Times New Roman" w:hAnsi="Times New Roman"/>
          <w:sz w:val="28"/>
          <w:szCs w:val="28"/>
        </w:rPr>
        <w:t xml:space="preserve">АБС снижается </w:t>
      </w:r>
      <w:r w:rsidR="00145DF4">
        <w:rPr>
          <w:rFonts w:ascii="Times New Roman" w:hAnsi="Times New Roman"/>
          <w:sz w:val="28"/>
          <w:szCs w:val="28"/>
        </w:rPr>
        <w:br/>
      </w:r>
      <w:r w:rsidRPr="00401EA8">
        <w:rPr>
          <w:rFonts w:ascii="Times New Roman" w:hAnsi="Times New Roman"/>
          <w:sz w:val="28"/>
          <w:szCs w:val="28"/>
        </w:rPr>
        <w:t xml:space="preserve">на 25% в случае выявления нарушений по показателю </w:t>
      </w:r>
      <w:r w:rsidRPr="008170B0">
        <w:rPr>
          <w:rFonts w:ascii="Times New Roman" w:hAnsi="Times New Roman"/>
          <w:sz w:val="28"/>
          <w:szCs w:val="28"/>
        </w:rPr>
        <w:t>Р12.</w:t>
      </w:r>
    </w:p>
    <w:p w:rsidR="00006661" w:rsidRPr="00E57304" w:rsidRDefault="0000666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57304">
        <w:rPr>
          <w:rFonts w:ascii="Times New Roman" w:hAnsi="Times New Roman"/>
          <w:sz w:val="28"/>
          <w:szCs w:val="28"/>
        </w:rPr>
        <w:t>Значение интегральной оценки качества финансового менеджмента</w:t>
      </w:r>
      <w:r w:rsidR="00145DF4">
        <w:rPr>
          <w:rFonts w:ascii="Times New Roman" w:hAnsi="Times New Roman"/>
          <w:sz w:val="28"/>
          <w:szCs w:val="28"/>
        </w:rPr>
        <w:t xml:space="preserve"> </w:t>
      </w:r>
      <w:r w:rsidRPr="00E57304">
        <w:rPr>
          <w:rFonts w:ascii="Times New Roman" w:hAnsi="Times New Roman"/>
          <w:sz w:val="28"/>
          <w:szCs w:val="28"/>
        </w:rPr>
        <w:t xml:space="preserve">АБС, полученное по указанной в настоящем пункте формуле, подлежит округлению </w:t>
      </w:r>
      <w:r w:rsidR="00145DF4">
        <w:rPr>
          <w:rFonts w:ascii="Times New Roman" w:hAnsi="Times New Roman"/>
          <w:sz w:val="28"/>
          <w:szCs w:val="28"/>
        </w:rPr>
        <w:br/>
      </w:r>
      <w:r w:rsidRPr="00E57304">
        <w:rPr>
          <w:rFonts w:ascii="Times New Roman" w:hAnsi="Times New Roman"/>
          <w:sz w:val="28"/>
          <w:szCs w:val="28"/>
        </w:rPr>
        <w:t>до одного знака после запятой.</w:t>
      </w:r>
    </w:p>
    <w:p w:rsidR="00006661" w:rsidRPr="009635E5" w:rsidRDefault="0000666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5E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9635E5">
        <w:rPr>
          <w:rFonts w:ascii="Times New Roman" w:hAnsi="Times New Roman"/>
          <w:sz w:val="28"/>
          <w:szCs w:val="28"/>
        </w:rPr>
        <w:t xml:space="preserve">. Степень качества финансового менеджмента АБС присваивается </w:t>
      </w:r>
      <w:r w:rsidR="00145DF4">
        <w:rPr>
          <w:rFonts w:ascii="Times New Roman" w:hAnsi="Times New Roman"/>
          <w:sz w:val="28"/>
          <w:szCs w:val="28"/>
        </w:rPr>
        <w:br/>
      </w:r>
      <w:r w:rsidRPr="009635E5">
        <w:rPr>
          <w:rFonts w:ascii="Times New Roman" w:hAnsi="Times New Roman"/>
          <w:sz w:val="28"/>
          <w:szCs w:val="28"/>
        </w:rPr>
        <w:t>в зависимости от значений интегральных оценок качества финансового менеджмента АБС в соответствии со следующей таблицей:</w:t>
      </w:r>
    </w:p>
    <w:p w:rsidR="00006661" w:rsidRPr="009635E5" w:rsidRDefault="00006661" w:rsidP="000066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120"/>
        <w:gridCol w:w="3120"/>
      </w:tblGrid>
      <w:tr w:rsidR="00006661" w:rsidRPr="00AA4AF1" w:rsidTr="00203F58">
        <w:trPr>
          <w:jc w:val="center"/>
        </w:trPr>
        <w:tc>
          <w:tcPr>
            <w:tcW w:w="3177" w:type="dxa"/>
            <w:vAlign w:val="center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4AF1">
              <w:rPr>
                <w:rFonts w:ascii="Times New Roman" w:hAnsi="Times New Roman" w:cs="Times New Roman"/>
                <w:szCs w:val="22"/>
              </w:rPr>
              <w:t>Интервалы интегральной оценки, %</w:t>
            </w:r>
          </w:p>
        </w:tc>
        <w:tc>
          <w:tcPr>
            <w:tcW w:w="6240" w:type="dxa"/>
            <w:gridSpan w:val="2"/>
            <w:vAlign w:val="center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4AF1">
              <w:rPr>
                <w:rFonts w:ascii="Times New Roman" w:hAnsi="Times New Roman" w:cs="Times New Roman"/>
                <w:szCs w:val="22"/>
              </w:rPr>
              <w:t>Степень качества финансового менеджмента</w:t>
            </w:r>
          </w:p>
        </w:tc>
      </w:tr>
      <w:tr w:rsidR="00006661" w:rsidRPr="00AA4AF1" w:rsidTr="00203F58">
        <w:trPr>
          <w:jc w:val="center"/>
        </w:trPr>
        <w:tc>
          <w:tcPr>
            <w:tcW w:w="3177" w:type="dxa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A4AF1">
              <w:rPr>
                <w:rFonts w:ascii="Times New Roman" w:hAnsi="Times New Roman" w:cs="Times New Roman"/>
                <w:szCs w:val="22"/>
              </w:rPr>
              <w:t>Gi</w:t>
            </w:r>
            <w:proofErr w:type="spellEnd"/>
            <w:r w:rsidRPr="00AA4AF1">
              <w:rPr>
                <w:rFonts w:ascii="Times New Roman" w:hAnsi="Times New Roman" w:cs="Times New Roman"/>
                <w:szCs w:val="22"/>
              </w:rPr>
              <w:t xml:space="preserve"> &gt; 85</w:t>
            </w:r>
          </w:p>
        </w:tc>
        <w:tc>
          <w:tcPr>
            <w:tcW w:w="3120" w:type="dxa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4AF1">
              <w:rPr>
                <w:rFonts w:ascii="Times New Roman" w:hAnsi="Times New Roman" w:cs="Times New Roman"/>
                <w:szCs w:val="22"/>
              </w:rPr>
              <w:t>I</w:t>
            </w:r>
          </w:p>
        </w:tc>
        <w:tc>
          <w:tcPr>
            <w:tcW w:w="3120" w:type="dxa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6C9">
              <w:rPr>
                <w:rFonts w:ascii="Times New Roman" w:hAnsi="Times New Roman" w:cs="Times New Roman"/>
                <w:szCs w:val="22"/>
              </w:rPr>
              <w:t>высокое</w:t>
            </w:r>
          </w:p>
        </w:tc>
      </w:tr>
      <w:tr w:rsidR="00006661" w:rsidRPr="00AA4AF1" w:rsidTr="00203F58">
        <w:trPr>
          <w:jc w:val="center"/>
        </w:trPr>
        <w:tc>
          <w:tcPr>
            <w:tcW w:w="3177" w:type="dxa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4AF1">
              <w:rPr>
                <w:rFonts w:ascii="Times New Roman" w:hAnsi="Times New Roman" w:cs="Times New Roman"/>
                <w:szCs w:val="22"/>
              </w:rPr>
              <w:t xml:space="preserve">70 &lt; </w:t>
            </w:r>
            <w:proofErr w:type="spellStart"/>
            <w:r w:rsidRPr="00AA4AF1">
              <w:rPr>
                <w:rFonts w:ascii="Times New Roman" w:hAnsi="Times New Roman" w:cs="Times New Roman"/>
                <w:szCs w:val="22"/>
              </w:rPr>
              <w:t>Gi</w:t>
            </w:r>
            <w:proofErr w:type="spellEnd"/>
            <w:r w:rsidRPr="00AA4AF1">
              <w:rPr>
                <w:rFonts w:ascii="Times New Roman" w:hAnsi="Times New Roman" w:cs="Times New Roman"/>
                <w:szCs w:val="22"/>
              </w:rPr>
              <w:t xml:space="preserve"> &lt;= 85</w:t>
            </w:r>
          </w:p>
        </w:tc>
        <w:tc>
          <w:tcPr>
            <w:tcW w:w="3120" w:type="dxa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4AF1">
              <w:rPr>
                <w:rFonts w:ascii="Times New Roman" w:hAnsi="Times New Roman" w:cs="Times New Roman"/>
                <w:szCs w:val="22"/>
              </w:rPr>
              <w:t>II</w:t>
            </w:r>
          </w:p>
        </w:tc>
        <w:tc>
          <w:tcPr>
            <w:tcW w:w="3120" w:type="dxa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6C9">
              <w:rPr>
                <w:rFonts w:ascii="Times New Roman" w:hAnsi="Times New Roman" w:cs="Times New Roman"/>
                <w:szCs w:val="22"/>
              </w:rPr>
              <w:t>надлежащее</w:t>
            </w:r>
          </w:p>
        </w:tc>
      </w:tr>
      <w:tr w:rsidR="00006661" w:rsidRPr="00AA4AF1" w:rsidTr="00203F58">
        <w:trPr>
          <w:jc w:val="center"/>
        </w:trPr>
        <w:tc>
          <w:tcPr>
            <w:tcW w:w="3177" w:type="dxa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A4AF1">
              <w:rPr>
                <w:rFonts w:ascii="Times New Roman" w:hAnsi="Times New Roman" w:cs="Times New Roman"/>
                <w:szCs w:val="22"/>
              </w:rPr>
              <w:t>Gi</w:t>
            </w:r>
            <w:proofErr w:type="spellEnd"/>
            <w:r w:rsidRPr="00AA4AF1">
              <w:rPr>
                <w:rFonts w:ascii="Times New Roman" w:hAnsi="Times New Roman" w:cs="Times New Roman"/>
                <w:szCs w:val="22"/>
              </w:rPr>
              <w:t xml:space="preserve"> &lt;= 70</w:t>
            </w:r>
          </w:p>
        </w:tc>
        <w:tc>
          <w:tcPr>
            <w:tcW w:w="3120" w:type="dxa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4AF1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3120" w:type="dxa"/>
          </w:tcPr>
          <w:p w:rsidR="00006661" w:rsidRPr="00AA4AF1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6C9">
              <w:rPr>
                <w:rFonts w:ascii="Times New Roman" w:hAnsi="Times New Roman" w:cs="Times New Roman"/>
                <w:szCs w:val="22"/>
              </w:rPr>
              <w:t>ненадлежащее</w:t>
            </w:r>
          </w:p>
        </w:tc>
      </w:tr>
    </w:tbl>
    <w:p w:rsidR="00006661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5E5">
        <w:rPr>
          <w:rFonts w:ascii="Times New Roman" w:hAnsi="Times New Roman" w:cs="Times New Roman"/>
          <w:sz w:val="28"/>
          <w:szCs w:val="28"/>
        </w:rPr>
        <w:t xml:space="preserve">. На основании Отчета </w:t>
      </w:r>
      <w:r>
        <w:rPr>
          <w:rFonts w:ascii="Times New Roman" w:hAnsi="Times New Roman" w:cs="Times New Roman"/>
          <w:sz w:val="28"/>
          <w:szCs w:val="28"/>
        </w:rPr>
        <w:t xml:space="preserve">отделом Комитета </w:t>
      </w:r>
      <w:r>
        <w:rPr>
          <w:rFonts w:ascii="Times New Roman" w:hAnsi="Times New Roman"/>
          <w:sz w:val="28"/>
          <w:szCs w:val="28"/>
        </w:rPr>
        <w:t xml:space="preserve">по форме </w:t>
      </w:r>
      <w:r w:rsidRPr="0025329E">
        <w:rPr>
          <w:rFonts w:ascii="Times New Roman" w:hAnsi="Times New Roman" w:cs="Times New Roman"/>
          <w:sz w:val="28"/>
          <w:szCs w:val="28"/>
        </w:rPr>
        <w:t>согласно пр</w:t>
      </w:r>
      <w:r>
        <w:rPr>
          <w:rFonts w:ascii="Times New Roman" w:hAnsi="Times New Roman"/>
          <w:sz w:val="28"/>
          <w:szCs w:val="28"/>
        </w:rPr>
        <w:t>иложению 3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подготовка </w:t>
      </w:r>
      <w:r w:rsidRPr="009635E5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5E5">
        <w:rPr>
          <w:rFonts w:ascii="Times New Roman" w:hAnsi="Times New Roman" w:cs="Times New Roman"/>
          <w:sz w:val="28"/>
          <w:szCs w:val="28"/>
        </w:rPr>
        <w:t xml:space="preserve"> о результатах мониторинга качества финансового менеджмента АБС</w:t>
      </w:r>
      <w:r>
        <w:rPr>
          <w:rFonts w:ascii="Times New Roman" w:hAnsi="Times New Roman" w:cs="Times New Roman"/>
          <w:sz w:val="28"/>
          <w:szCs w:val="28"/>
        </w:rPr>
        <w:t xml:space="preserve"> (далее - Доклад).</w:t>
      </w:r>
    </w:p>
    <w:p w:rsidR="00006661" w:rsidRDefault="00006661" w:rsidP="0000666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Подготовка </w:t>
      </w:r>
      <w:r w:rsidRPr="009635E5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а</w:t>
      </w:r>
      <w:r w:rsidRPr="009635E5">
        <w:rPr>
          <w:rFonts w:ascii="Times New Roman" w:hAnsi="Times New Roman"/>
          <w:sz w:val="28"/>
          <w:szCs w:val="28"/>
        </w:rPr>
        <w:t xml:space="preserve"> </w:t>
      </w:r>
      <w:r w:rsidRPr="00766DC6">
        <w:rPr>
          <w:rFonts w:ascii="Times New Roman" w:hAnsi="Times New Roman"/>
          <w:sz w:val="28"/>
          <w:szCs w:val="28"/>
        </w:rPr>
        <w:t xml:space="preserve">в 2021 году осуществляется в срок до </w:t>
      </w:r>
      <w:r>
        <w:rPr>
          <w:rFonts w:ascii="Times New Roman" w:hAnsi="Times New Roman"/>
          <w:sz w:val="28"/>
          <w:szCs w:val="28"/>
        </w:rPr>
        <w:t>20 июля</w:t>
      </w:r>
      <w:r w:rsidRPr="00766DC6">
        <w:rPr>
          <w:rFonts w:ascii="Times New Roman" w:hAnsi="Times New Roman"/>
          <w:sz w:val="28"/>
          <w:szCs w:val="28"/>
        </w:rPr>
        <w:t xml:space="preserve"> следующего за отчетным финансовым годом, в последующие годы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66DC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766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766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766DC6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006661" w:rsidRPr="00766DC6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Отчет</w:t>
      </w:r>
      <w:r w:rsidRPr="0096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 подлежат </w:t>
      </w:r>
      <w:r w:rsidRPr="009635E5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35E5">
        <w:rPr>
          <w:rFonts w:ascii="Times New Roman" w:hAnsi="Times New Roman" w:cs="Times New Roman"/>
          <w:sz w:val="28"/>
          <w:szCs w:val="28"/>
        </w:rPr>
        <w:t xml:space="preserve"> </w:t>
      </w:r>
      <w:r w:rsidRPr="00C64059">
        <w:rPr>
          <w:rFonts w:ascii="Times New Roman" w:hAnsi="Times New Roman"/>
          <w:sz w:val="28"/>
          <w:szCs w:val="28"/>
        </w:rPr>
        <w:t>на официальном сайте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C0485">
          <w:rPr>
            <w:rStyle w:val="a9"/>
            <w:rFonts w:ascii="Times New Roman" w:hAnsi="Times New Roman"/>
            <w:sz w:val="28"/>
            <w:szCs w:val="28"/>
          </w:rPr>
          <w:t>https://waste.lenobl.ru/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Pr="00766DC6">
        <w:rPr>
          <w:rFonts w:ascii="Times New Roman" w:hAnsi="Times New Roman" w:cs="Times New Roman"/>
          <w:sz w:val="28"/>
          <w:szCs w:val="28"/>
        </w:rPr>
        <w:t xml:space="preserve">в 2021 году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766DC6">
        <w:rPr>
          <w:rFonts w:ascii="Times New Roman" w:hAnsi="Times New Roman" w:cs="Times New Roman"/>
          <w:sz w:val="28"/>
          <w:szCs w:val="28"/>
        </w:rPr>
        <w:t xml:space="preserve"> следующего за отчетным финансовым годом, в последующие годы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DC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6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66DC6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006661" w:rsidRPr="003A1B69" w:rsidRDefault="00006661" w:rsidP="00006661">
      <w:pPr>
        <w:pStyle w:val="Pro-List2"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6661" w:rsidRDefault="00006661" w:rsidP="00006661">
      <w:pPr>
        <w:pStyle w:val="Pro-List2"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70B0">
        <w:rPr>
          <w:rFonts w:ascii="Times New Roman" w:hAnsi="Times New Roman"/>
          <w:b/>
          <w:sz w:val="28"/>
          <w:szCs w:val="28"/>
        </w:rPr>
        <w:t>4. Порядок представления 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0B0">
        <w:rPr>
          <w:rFonts w:ascii="Times New Roman" w:hAnsi="Times New Roman"/>
          <w:b/>
          <w:sz w:val="28"/>
          <w:szCs w:val="28"/>
        </w:rPr>
        <w:t>о ходе реализации мер</w:t>
      </w:r>
      <w:r w:rsidRPr="00AF1F7D">
        <w:rPr>
          <w:rFonts w:ascii="Times New Roman" w:hAnsi="Times New Roman"/>
          <w:b/>
          <w:sz w:val="28"/>
          <w:szCs w:val="28"/>
        </w:rPr>
        <w:t>,</w:t>
      </w:r>
    </w:p>
    <w:p w:rsidR="00006661" w:rsidRPr="008170B0" w:rsidRDefault="00006661" w:rsidP="00006661">
      <w:pPr>
        <w:pStyle w:val="Pro-List2"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1F7D"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 w:rsidRPr="00AF1F7D">
        <w:rPr>
          <w:rFonts w:ascii="Times New Roman" w:hAnsi="Times New Roman"/>
          <w:b/>
          <w:sz w:val="28"/>
          <w:szCs w:val="28"/>
        </w:rPr>
        <w:t xml:space="preserve"> на повышение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1F7D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006661" w:rsidRDefault="00006661" w:rsidP="0000666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1B69">
        <w:rPr>
          <w:rFonts w:ascii="Times New Roman" w:hAnsi="Times New Roman"/>
          <w:sz w:val="28"/>
          <w:szCs w:val="28"/>
        </w:rPr>
        <w:t>4.1. По результатам</w:t>
      </w:r>
      <w:r w:rsidRPr="009635E5">
        <w:rPr>
          <w:rFonts w:ascii="Times New Roman" w:hAnsi="Times New Roman"/>
          <w:sz w:val="28"/>
          <w:szCs w:val="28"/>
        </w:rPr>
        <w:t xml:space="preserve"> проведения мониторинга АБС </w:t>
      </w:r>
      <w:r>
        <w:rPr>
          <w:rFonts w:ascii="Times New Roman" w:hAnsi="Times New Roman"/>
          <w:sz w:val="28"/>
          <w:szCs w:val="28"/>
        </w:rPr>
        <w:t>представляет</w:t>
      </w:r>
      <w:r w:rsidRPr="009635E5">
        <w:rPr>
          <w:rFonts w:ascii="Times New Roman" w:hAnsi="Times New Roman"/>
          <w:sz w:val="28"/>
          <w:szCs w:val="28"/>
        </w:rPr>
        <w:t xml:space="preserve"> в Комитет </w:t>
      </w:r>
      <w:hyperlink w:anchor="P472" w:history="1">
        <w:r w:rsidRPr="00145DF4">
          <w:rPr>
            <w:rFonts w:ascii="Times New Roman" w:hAnsi="Times New Roman"/>
            <w:sz w:val="28"/>
            <w:szCs w:val="28"/>
          </w:rPr>
          <w:t>сведения</w:t>
        </w:r>
      </w:hyperlink>
      <w:r w:rsidRPr="009635E5">
        <w:rPr>
          <w:rFonts w:ascii="Times New Roman" w:hAnsi="Times New Roman"/>
          <w:sz w:val="28"/>
          <w:szCs w:val="28"/>
        </w:rPr>
        <w:t xml:space="preserve"> о ходе реализации мер, направленных на повышение качества финансового менеджмента, </w:t>
      </w:r>
      <w:r>
        <w:rPr>
          <w:rFonts w:ascii="Times New Roman" w:hAnsi="Times New Roman"/>
          <w:sz w:val="28"/>
          <w:szCs w:val="28"/>
        </w:rPr>
        <w:t xml:space="preserve">по форме </w:t>
      </w:r>
      <w:r w:rsidRPr="009635E5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9635E5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9635E5">
        <w:rPr>
          <w:rFonts w:ascii="Times New Roman" w:hAnsi="Times New Roman"/>
          <w:sz w:val="28"/>
          <w:szCs w:val="28"/>
        </w:rPr>
        <w:t>При заполнении сведений о ходе реализации мер, направленных</w:t>
      </w:r>
      <w:r w:rsidR="00145DF4">
        <w:rPr>
          <w:rFonts w:ascii="Times New Roman" w:hAnsi="Times New Roman"/>
          <w:sz w:val="28"/>
          <w:szCs w:val="28"/>
        </w:rPr>
        <w:br/>
      </w:r>
      <w:r w:rsidRPr="009635E5">
        <w:rPr>
          <w:rFonts w:ascii="Times New Roman" w:hAnsi="Times New Roman"/>
          <w:sz w:val="28"/>
          <w:szCs w:val="28"/>
        </w:rPr>
        <w:t xml:space="preserve">на повышение качества финансового менеджмента, должны быть указаны причины отклонения и данные о планируемых (исполняемых) мероприятиях, направленных на достижение максимальных значений соответствующих показателей только </w:t>
      </w:r>
      <w:r w:rsidR="00145DF4">
        <w:rPr>
          <w:rFonts w:ascii="Times New Roman" w:hAnsi="Times New Roman"/>
          <w:sz w:val="28"/>
          <w:szCs w:val="28"/>
        </w:rPr>
        <w:br/>
      </w:r>
      <w:r w:rsidRPr="009635E5">
        <w:rPr>
          <w:rFonts w:ascii="Times New Roman" w:hAnsi="Times New Roman"/>
          <w:sz w:val="28"/>
          <w:szCs w:val="28"/>
        </w:rPr>
        <w:t>по тем показателям, значение оценки которых отклоняется от максимального значения в отрицательную сторону более чем на 10%.</w:t>
      </w:r>
    </w:p>
    <w:p w:rsidR="00006661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Представление </w:t>
      </w:r>
      <w:hyperlink w:anchor="P472" w:history="1">
        <w:r w:rsidRPr="00145DF4">
          <w:rPr>
            <w:rFonts w:ascii="Times New Roman" w:hAnsi="Times New Roman"/>
            <w:sz w:val="28"/>
            <w:szCs w:val="28"/>
          </w:rPr>
          <w:t>сведений</w:t>
        </w:r>
      </w:hyperlink>
      <w:r w:rsidRPr="009635E5">
        <w:rPr>
          <w:rFonts w:ascii="Times New Roman" w:hAnsi="Times New Roman"/>
          <w:sz w:val="28"/>
          <w:szCs w:val="28"/>
        </w:rPr>
        <w:t xml:space="preserve"> о ходе реализации мер, направленных </w:t>
      </w:r>
      <w:r w:rsidR="00145DF4">
        <w:rPr>
          <w:rFonts w:ascii="Times New Roman" w:hAnsi="Times New Roman"/>
          <w:sz w:val="28"/>
          <w:szCs w:val="28"/>
        </w:rPr>
        <w:br/>
      </w:r>
      <w:r w:rsidRPr="009635E5">
        <w:rPr>
          <w:rFonts w:ascii="Times New Roman" w:hAnsi="Times New Roman"/>
          <w:sz w:val="28"/>
          <w:szCs w:val="28"/>
        </w:rPr>
        <w:t>на повышение качества финансового менеджмента</w:t>
      </w:r>
      <w:r>
        <w:rPr>
          <w:rFonts w:ascii="Times New Roman" w:hAnsi="Times New Roman"/>
          <w:sz w:val="28"/>
          <w:szCs w:val="28"/>
        </w:rPr>
        <w:t xml:space="preserve"> в Комитет </w:t>
      </w:r>
      <w:r w:rsidRPr="00766DC6">
        <w:rPr>
          <w:rFonts w:ascii="Times New Roman" w:hAnsi="Times New Roman"/>
          <w:sz w:val="28"/>
          <w:szCs w:val="28"/>
        </w:rPr>
        <w:t xml:space="preserve">в 2021 году осуществляется в срок до </w:t>
      </w:r>
      <w:r>
        <w:rPr>
          <w:rFonts w:ascii="Times New Roman" w:hAnsi="Times New Roman"/>
          <w:sz w:val="28"/>
          <w:szCs w:val="28"/>
        </w:rPr>
        <w:t>1 августа</w:t>
      </w:r>
      <w:r w:rsidRPr="00766DC6">
        <w:rPr>
          <w:rFonts w:ascii="Times New Roman" w:hAnsi="Times New Roman"/>
          <w:sz w:val="28"/>
          <w:szCs w:val="28"/>
        </w:rPr>
        <w:t xml:space="preserve"> следующего за отчетным финансовым годом, </w:t>
      </w:r>
      <w:r w:rsidR="00145DF4">
        <w:rPr>
          <w:rFonts w:ascii="Times New Roman" w:hAnsi="Times New Roman"/>
          <w:sz w:val="28"/>
          <w:szCs w:val="28"/>
        </w:rPr>
        <w:br/>
      </w:r>
      <w:r w:rsidRPr="00766DC6">
        <w:rPr>
          <w:rFonts w:ascii="Times New Roman" w:hAnsi="Times New Roman"/>
          <w:sz w:val="28"/>
          <w:szCs w:val="28"/>
        </w:rPr>
        <w:t xml:space="preserve">в последующие годы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66DC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 июня</w:t>
      </w:r>
      <w:r w:rsidRPr="00766DC6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9635E5">
        <w:rPr>
          <w:rFonts w:ascii="Times New Roman" w:hAnsi="Times New Roman"/>
          <w:sz w:val="28"/>
          <w:szCs w:val="28"/>
        </w:rPr>
        <w:t xml:space="preserve">При направлении сведений о ходе реализации мер, направленных </w:t>
      </w:r>
      <w:r w:rsidR="00145DF4">
        <w:rPr>
          <w:rFonts w:ascii="Times New Roman" w:hAnsi="Times New Roman"/>
          <w:sz w:val="28"/>
          <w:szCs w:val="28"/>
        </w:rPr>
        <w:br/>
      </w:r>
      <w:r w:rsidRPr="009635E5">
        <w:rPr>
          <w:rFonts w:ascii="Times New Roman" w:hAnsi="Times New Roman"/>
          <w:sz w:val="28"/>
          <w:szCs w:val="28"/>
        </w:rPr>
        <w:t xml:space="preserve">на повышение качества финансового менеджмента, АБС прилагают копии документов, подтверждающих выполнение мероприятий, направленных </w:t>
      </w:r>
      <w:r w:rsidR="00145DF4">
        <w:rPr>
          <w:rFonts w:ascii="Times New Roman" w:hAnsi="Times New Roman"/>
          <w:sz w:val="28"/>
          <w:szCs w:val="28"/>
        </w:rPr>
        <w:br/>
      </w:r>
      <w:r w:rsidRPr="009635E5">
        <w:rPr>
          <w:rFonts w:ascii="Times New Roman" w:hAnsi="Times New Roman"/>
          <w:sz w:val="28"/>
          <w:szCs w:val="28"/>
        </w:rPr>
        <w:t>на улучшение показателей качества финансового менеджмента.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5E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635E5">
        <w:rPr>
          <w:rFonts w:ascii="Times New Roman" w:hAnsi="Times New Roman"/>
          <w:sz w:val="28"/>
          <w:szCs w:val="28"/>
        </w:rPr>
        <w:t>. Мероприятия,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5E5">
        <w:rPr>
          <w:rFonts w:ascii="Times New Roman" w:hAnsi="Times New Roman"/>
          <w:sz w:val="28"/>
          <w:szCs w:val="28"/>
        </w:rPr>
        <w:t>разработку, актуализацию нормативных актов АБС, регламентирующих выполнение процедур и операций в рамках финансового менеджмента;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5E5">
        <w:rPr>
          <w:rFonts w:ascii="Times New Roman" w:hAnsi="Times New Roman"/>
          <w:sz w:val="28"/>
          <w:szCs w:val="28"/>
        </w:rPr>
        <w:t xml:space="preserve">установление (изменение) в положениях о структурных подразделениях, </w:t>
      </w:r>
      <w:r w:rsidR="00145DF4">
        <w:rPr>
          <w:rFonts w:ascii="Times New Roman" w:hAnsi="Times New Roman"/>
          <w:sz w:val="28"/>
          <w:szCs w:val="28"/>
        </w:rPr>
        <w:br/>
      </w:r>
      <w:r w:rsidRPr="009635E5">
        <w:rPr>
          <w:rFonts w:ascii="Times New Roman" w:hAnsi="Times New Roman"/>
          <w:sz w:val="28"/>
          <w:szCs w:val="28"/>
        </w:rPr>
        <w:t xml:space="preserve">в должностных регламентах (инструкциях) сотрудников АБС обязанностей </w:t>
      </w:r>
      <w:r w:rsidR="00145DF4">
        <w:rPr>
          <w:rFonts w:ascii="Times New Roman" w:hAnsi="Times New Roman"/>
          <w:sz w:val="28"/>
          <w:szCs w:val="28"/>
        </w:rPr>
        <w:br/>
      </w:r>
      <w:r w:rsidRPr="009635E5">
        <w:rPr>
          <w:rFonts w:ascii="Times New Roman" w:hAnsi="Times New Roman"/>
          <w:sz w:val="28"/>
          <w:szCs w:val="28"/>
        </w:rPr>
        <w:t>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5E5">
        <w:rPr>
          <w:rFonts w:ascii="Times New Roman" w:hAnsi="Times New Roman"/>
          <w:sz w:val="28"/>
          <w:szCs w:val="28"/>
        </w:rPr>
        <w:t>актуализацию реестра бюджетных рисков;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5E5">
        <w:rPr>
          <w:rFonts w:ascii="Times New Roman" w:hAnsi="Times New Roman"/>
          <w:sz w:val="28"/>
          <w:szCs w:val="28"/>
        </w:rPr>
        <w:t>совершенствование информационного взаимодействия между структурными подразделениями (сотрудниками) АБС, осуществляемого при выполнении процедур и операций в рамках финансового менеджмента;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5E5">
        <w:rPr>
          <w:rFonts w:ascii="Times New Roman" w:hAnsi="Times New Roman"/>
          <w:sz w:val="28"/>
          <w:szCs w:val="28"/>
        </w:rPr>
        <w:t>повышение качества информационного взаимодействия между структурными подразделениями (сотрудниками) АБС, а также на сокращение сроков подготовки документов;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5E5">
        <w:rPr>
          <w:rFonts w:ascii="Times New Roman" w:hAnsi="Times New Roman"/>
          <w:sz w:val="28"/>
          <w:szCs w:val="28"/>
        </w:rPr>
        <w:lastRenderedPageBreak/>
        <w:t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:rsidR="00006661" w:rsidRPr="009635E5" w:rsidRDefault="00006661" w:rsidP="00145DF4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5E5">
        <w:rPr>
          <w:rFonts w:ascii="Times New Roman" w:hAnsi="Times New Roman"/>
          <w:sz w:val="28"/>
          <w:szCs w:val="28"/>
        </w:rPr>
        <w:t xml:space="preserve">разработку, актуализацию актов АБС о материальном стимулировании (дисциплинарной ответственности) должностных лиц, за добросовестное (недобросовестное) исполнение обязанностей при осуществлении процедур </w:t>
      </w:r>
      <w:r w:rsidR="00145DF4">
        <w:rPr>
          <w:rFonts w:ascii="Times New Roman" w:hAnsi="Times New Roman"/>
          <w:sz w:val="28"/>
          <w:szCs w:val="28"/>
        </w:rPr>
        <w:br/>
      </w:r>
      <w:r w:rsidRPr="009635E5">
        <w:rPr>
          <w:rFonts w:ascii="Times New Roman" w:hAnsi="Times New Roman"/>
          <w:sz w:val="28"/>
          <w:szCs w:val="28"/>
        </w:rPr>
        <w:t>и операций в рамках финансового менеджмента.</w:t>
      </w:r>
    </w:p>
    <w:p w:rsidR="00006661" w:rsidRPr="009635E5" w:rsidRDefault="00006661" w:rsidP="000066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6661" w:rsidRPr="009635E5" w:rsidRDefault="00006661" w:rsidP="00006661">
      <w:pPr>
        <w:rPr>
          <w:rFonts w:ascii="Times New Roman" w:hAnsi="Times New Roman"/>
          <w:sz w:val="28"/>
          <w:szCs w:val="28"/>
        </w:rPr>
        <w:sectPr w:rsidR="00006661" w:rsidRPr="009635E5" w:rsidSect="00145DF4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006661" w:rsidRPr="009635E5" w:rsidRDefault="00006661" w:rsidP="009A0FC0">
      <w:pPr>
        <w:pStyle w:val="ConsPlusNormal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06661" w:rsidRPr="009635E5" w:rsidRDefault="00006661" w:rsidP="009A0FC0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006661" w:rsidRPr="009635E5" w:rsidRDefault="00006661" w:rsidP="009A0FC0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</w:p>
    <w:p w:rsidR="00006661" w:rsidRDefault="00006661" w:rsidP="009A0FC0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proofErr w:type="gramStart"/>
      <w:r w:rsidRPr="009635E5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94">
        <w:rPr>
          <w:rFonts w:ascii="Times New Roman" w:hAnsi="Times New Roman" w:cs="Times New Roman"/>
          <w:sz w:val="28"/>
          <w:szCs w:val="28"/>
        </w:rPr>
        <w:t xml:space="preserve"> Комитету</w:t>
      </w:r>
    </w:p>
    <w:p w:rsidR="00006661" w:rsidRDefault="00006661" w:rsidP="009A0FC0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106994">
        <w:rPr>
          <w:rFonts w:ascii="Times New Roman" w:hAnsi="Times New Roman" w:cs="Times New Roman"/>
          <w:sz w:val="28"/>
          <w:szCs w:val="28"/>
        </w:rPr>
        <w:t>Ленинградской области по обращению</w:t>
      </w:r>
    </w:p>
    <w:p w:rsidR="00006661" w:rsidRDefault="00006661" w:rsidP="009A0FC0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106994">
        <w:rPr>
          <w:rFonts w:ascii="Times New Roman" w:hAnsi="Times New Roman" w:cs="Times New Roman"/>
          <w:sz w:val="28"/>
          <w:szCs w:val="28"/>
        </w:rPr>
        <w:t>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5E5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006661" w:rsidRDefault="00006661" w:rsidP="009A0FC0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006661" w:rsidRPr="009635E5" w:rsidRDefault="00006661" w:rsidP="00006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661" w:rsidRDefault="00006661" w:rsidP="00006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 w:rsidRPr="009635E5">
        <w:rPr>
          <w:rFonts w:ascii="Times New Roman" w:hAnsi="Times New Roman" w:cs="Times New Roman"/>
          <w:sz w:val="28"/>
          <w:szCs w:val="28"/>
        </w:rPr>
        <w:t>ПОКАЗАТЕЛИ</w:t>
      </w:r>
    </w:p>
    <w:p w:rsidR="009A0FC0" w:rsidRDefault="009A0FC0" w:rsidP="009A0F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Pr="006F4C8D">
        <w:rPr>
          <w:rFonts w:ascii="Times New Roman" w:hAnsi="Times New Roman"/>
          <w:sz w:val="28"/>
          <w:szCs w:val="28"/>
        </w:rPr>
        <w:t xml:space="preserve">финансового менеджмента в отношении подведомственного Комитету </w:t>
      </w:r>
      <w:r w:rsidRPr="00D778F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A0FC0" w:rsidRPr="009635E5" w:rsidRDefault="009A0FC0" w:rsidP="009A0F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8FC">
        <w:rPr>
          <w:rFonts w:ascii="Times New Roman" w:hAnsi="Times New Roman" w:cs="Times New Roman"/>
          <w:sz w:val="28"/>
          <w:szCs w:val="28"/>
        </w:rPr>
        <w:t>по обращению с отходами</w:t>
      </w:r>
      <w:r w:rsidRPr="009635E5">
        <w:rPr>
          <w:rFonts w:ascii="Times New Roman" w:hAnsi="Times New Roman" w:cs="Times New Roman"/>
          <w:sz w:val="28"/>
          <w:szCs w:val="28"/>
        </w:rPr>
        <w:t xml:space="preserve"> </w:t>
      </w:r>
      <w:r w:rsidRPr="006F4C8D">
        <w:rPr>
          <w:rFonts w:ascii="Times New Roman" w:hAnsi="Times New Roman"/>
          <w:sz w:val="28"/>
          <w:szCs w:val="28"/>
        </w:rPr>
        <w:t>администратора бюджетных средств областного бюджета Ленинградской области</w:t>
      </w:r>
    </w:p>
    <w:p w:rsidR="00006661" w:rsidRPr="00DD3640" w:rsidRDefault="00006661" w:rsidP="000066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833"/>
        <w:gridCol w:w="2252"/>
        <w:gridCol w:w="1707"/>
      </w:tblGrid>
      <w:tr w:rsidR="00006661" w:rsidRPr="00630A6C" w:rsidTr="00203F58">
        <w:tc>
          <w:tcPr>
            <w:tcW w:w="3348" w:type="dxa"/>
            <w:shd w:val="clear" w:color="auto" w:fill="auto"/>
            <w:vAlign w:val="center"/>
          </w:tcPr>
          <w:p w:rsidR="00006661" w:rsidRPr="009A0FC0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0FC0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006661" w:rsidRPr="009A0FC0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0FC0">
              <w:rPr>
                <w:rFonts w:ascii="Times New Roman" w:hAnsi="Times New Roman"/>
                <w:b/>
                <w:bCs/>
              </w:rPr>
              <w:t>Формула расчета показателя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06661" w:rsidRPr="009A0FC0" w:rsidRDefault="00006661" w:rsidP="009A0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0FC0">
              <w:rPr>
                <w:rFonts w:ascii="Times New Roman" w:hAnsi="Times New Roman"/>
                <w:b/>
                <w:bCs/>
              </w:rPr>
              <w:t>Мин. и макс. значения показателя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006661" w:rsidRPr="009A0FC0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A0FC0">
              <w:rPr>
                <w:rFonts w:ascii="Times New Roman" w:hAnsi="Times New Roman"/>
                <w:b/>
                <w:bCs/>
              </w:rPr>
              <w:t>Вес показателя</w:t>
            </w:r>
          </w:p>
        </w:tc>
      </w:tr>
    </w:tbl>
    <w:p w:rsidR="00006661" w:rsidRPr="00796A65" w:rsidRDefault="00006661" w:rsidP="00006661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833"/>
        <w:gridCol w:w="2252"/>
        <w:gridCol w:w="1707"/>
      </w:tblGrid>
      <w:tr w:rsidR="00006661" w:rsidRPr="00630A6C" w:rsidTr="00203F58">
        <w:trPr>
          <w:tblHeader/>
        </w:trPr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1</w:t>
            </w:r>
          </w:p>
        </w:tc>
        <w:tc>
          <w:tcPr>
            <w:tcW w:w="7833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4</w:t>
            </w:r>
          </w:p>
        </w:tc>
      </w:tr>
      <w:tr w:rsidR="00006661" w:rsidRPr="00796A65" w:rsidTr="00203F58">
        <w:tc>
          <w:tcPr>
            <w:tcW w:w="11181" w:type="dxa"/>
            <w:gridSpan w:val="2"/>
            <w:shd w:val="clear" w:color="auto" w:fill="auto"/>
          </w:tcPr>
          <w:p w:rsidR="00006661" w:rsidRPr="00796A65" w:rsidRDefault="00006661" w:rsidP="00203F5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796A65">
              <w:rPr>
                <w:rFonts w:ascii="Times New Roman" w:hAnsi="Times New Roman"/>
                <w:bCs/>
              </w:rPr>
              <w:t>1. Показатели оценки качества исполнения АБС бюджетных полномочий</w:t>
            </w:r>
          </w:p>
        </w:tc>
        <w:tc>
          <w:tcPr>
            <w:tcW w:w="2252" w:type="dxa"/>
            <w:shd w:val="clear" w:color="auto" w:fill="auto"/>
          </w:tcPr>
          <w:p w:rsidR="00006661" w:rsidRPr="00796A65" w:rsidRDefault="00006661" w:rsidP="00203F58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006661" w:rsidRPr="00796A65" w:rsidRDefault="00006661" w:rsidP="00203F58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06661" w:rsidRPr="00796A65" w:rsidTr="00203F58">
        <w:tc>
          <w:tcPr>
            <w:tcW w:w="11181" w:type="dxa"/>
            <w:gridSpan w:val="2"/>
            <w:shd w:val="clear" w:color="auto" w:fill="auto"/>
          </w:tcPr>
          <w:p w:rsidR="00006661" w:rsidRPr="00796A65" w:rsidRDefault="00006661" w:rsidP="00203F58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796A65">
              <w:rPr>
                <w:rFonts w:ascii="Times New Roman" w:hAnsi="Times New Roman"/>
                <w:bCs/>
              </w:rPr>
              <w:t>1.1.Показатели оценки качества финансового менеджмента, применяемые для Учреждения как  распорядителя, получателя бюджетных средств, администратора доходов бюджета (далее – АДБ)</w:t>
            </w:r>
          </w:p>
        </w:tc>
        <w:tc>
          <w:tcPr>
            <w:tcW w:w="2252" w:type="dxa"/>
            <w:shd w:val="clear" w:color="auto" w:fill="auto"/>
          </w:tcPr>
          <w:p w:rsidR="00006661" w:rsidRPr="00796A65" w:rsidRDefault="00006661" w:rsidP="00203F58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006661" w:rsidRPr="00796A65" w:rsidRDefault="00006661" w:rsidP="00203F58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Р</w:t>
            </w:r>
            <w:proofErr w:type="gramStart"/>
            <w:r w:rsidRPr="00630A6C">
              <w:rPr>
                <w:rFonts w:ascii="Times New Roman" w:hAnsi="Times New Roman"/>
              </w:rPr>
              <w:t>1</w:t>
            </w:r>
            <w:proofErr w:type="gramEnd"/>
            <w:r w:rsidRPr="00630A6C">
              <w:rPr>
                <w:rFonts w:ascii="Times New Roman" w:hAnsi="Times New Roman"/>
              </w:rPr>
              <w:t>. Процент своевременно представленных  подведомственными АБС документов и материалов по расходам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ind w:firstLine="19"/>
              <w:jc w:val="both"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ind w:firstLine="19"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ind w:firstLine="19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Q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t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d</w:t>
            </w:r>
            <w:r w:rsidRPr="00630A6C">
              <w:rPr>
                <w:rFonts w:ascii="Times New Roman" w:hAnsi="Times New Roman" w:cs="Times New Roman"/>
                <w:szCs w:val="22"/>
              </w:rPr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представленных в отчетном году  АБС в Комитет без нарушения установленных сроков (единиц);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ind w:firstLine="17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30A6C">
              <w:rPr>
                <w:rFonts w:ascii="Times New Roman" w:hAnsi="Times New Roman" w:cs="Times New Roman"/>
                <w:szCs w:val="22"/>
              </w:rPr>
              <w:t>Q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d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– общее количество документов и материалов, которые должны быть представлены  АБС в Комитет 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</w:t>
            </w:r>
            <w:r w:rsidRPr="00630A6C">
              <w:rPr>
                <w:rFonts w:ascii="Times New Roman" w:hAnsi="Times New Roman" w:cs="Times New Roman"/>
                <w:szCs w:val="22"/>
              </w:rPr>
              <w:lastRenderedPageBreak/>
              <w:t>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период» (единиц)</w:t>
            </w:r>
            <w:proofErr w:type="gramEnd"/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lastRenderedPageBreak/>
              <w:t>max=</w:t>
            </w:r>
            <w:r w:rsidRPr="00630A6C">
              <w:rPr>
                <w:rFonts w:ascii="Times New Roman" w:hAnsi="Times New Roman"/>
              </w:rPr>
              <w:t>100%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50%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7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630A6C">
              <w:rPr>
                <w:rFonts w:ascii="Times New Roman" w:hAnsi="Times New Roman"/>
              </w:rPr>
              <w:t>2</w:t>
            </w:r>
            <w:proofErr w:type="gramEnd"/>
            <w:r w:rsidRPr="00630A6C">
              <w:rPr>
                <w:rFonts w:ascii="Times New Roman" w:hAnsi="Times New Roman"/>
              </w:rPr>
              <w:t xml:space="preserve">. </w:t>
            </w:r>
            <w:proofErr w:type="gramStart"/>
            <w:r w:rsidRPr="00630A6C">
              <w:rPr>
                <w:rFonts w:ascii="Times New Roman" w:hAnsi="Times New Roman"/>
              </w:rPr>
              <w:t>Процент своевременно направленных в Комитет  финансов Ленинградской области АБС 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P2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Q_1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Q_2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30A6C">
              <w:rPr>
                <w:rFonts w:ascii="Times New Roman" w:hAnsi="Times New Roman" w:cs="Times New Roman"/>
                <w:szCs w:val="22"/>
              </w:rPr>
              <w:t>Q1- количество своевременно направленных в Комитет финансов Ленинградской области АБС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 отчетном году (единиц);</w:t>
            </w:r>
            <w:proofErr w:type="gramEnd"/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30A6C">
              <w:rPr>
                <w:rFonts w:ascii="Times New Roman" w:hAnsi="Times New Roman" w:cs="Times New Roman"/>
                <w:szCs w:val="22"/>
              </w:rPr>
              <w:t>Q2 – общее количество принятых к учету в Комитете финансов Ленинградской области АБС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 отчетном году (единиц);</w:t>
            </w:r>
            <w:proofErr w:type="gramEnd"/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0A6C">
              <w:rPr>
                <w:rFonts w:ascii="Times New Roman" w:hAnsi="Times New Roman"/>
              </w:rPr>
              <w:t>max</w:t>
            </w:r>
            <w:proofErr w:type="spellEnd"/>
            <w:r w:rsidRPr="00630A6C">
              <w:rPr>
                <w:rFonts w:ascii="Times New Roman" w:hAnsi="Times New Roman"/>
              </w:rPr>
              <w:t>=100%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0A6C">
              <w:rPr>
                <w:rFonts w:ascii="Times New Roman" w:hAnsi="Times New Roman"/>
              </w:rPr>
              <w:t>min</w:t>
            </w:r>
            <w:proofErr w:type="spellEnd"/>
            <w:r w:rsidRPr="00630A6C">
              <w:rPr>
                <w:rFonts w:ascii="Times New Roman" w:hAnsi="Times New Roman"/>
              </w:rPr>
              <w:t>=98%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5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 xml:space="preserve">Р3. Процент своевременно направленных в Комитет  финансов Ленинградской области АБС документов для принятия к учету денежных обязательств, возникающих по бюджетным </w:t>
            </w:r>
            <w:proofErr w:type="gramStart"/>
            <w:r w:rsidRPr="00630A6C">
              <w:rPr>
                <w:rFonts w:ascii="Times New Roman" w:hAnsi="Times New Roman"/>
              </w:rPr>
              <w:t>обязательствам</w:t>
            </w:r>
            <w:proofErr w:type="gramEnd"/>
            <w:r w:rsidRPr="00630A6C">
              <w:rPr>
                <w:rFonts w:ascii="Times New Roman" w:hAnsi="Times New Roman"/>
              </w:rPr>
              <w:t xml:space="preserve">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</w:t>
            </w:r>
            <w:r w:rsidRPr="00630A6C">
              <w:rPr>
                <w:rFonts w:ascii="Times New Roman" w:hAnsi="Times New Roman"/>
              </w:rPr>
              <w:lastRenderedPageBreak/>
              <w:t>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</w:t>
            </w: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lastRenderedPageBreak/>
                  <m:t>P3=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Q_1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Q_2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30A6C">
              <w:rPr>
                <w:rFonts w:ascii="Times New Roman" w:hAnsi="Times New Roman" w:cs="Times New Roman"/>
                <w:szCs w:val="22"/>
              </w:rPr>
              <w:t>Q1 - количество своевременно направленных в Комитет финансов Ленинградской области АБС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</w:t>
            </w:r>
            <w:proofErr w:type="gramEnd"/>
            <w:r w:rsidRPr="00630A6C">
              <w:rPr>
                <w:rFonts w:ascii="Times New Roman" w:hAnsi="Times New Roman" w:cs="Times New Roman"/>
                <w:szCs w:val="22"/>
              </w:rPr>
              <w:t>, в отчетном году (единиц);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30A6C">
              <w:rPr>
                <w:rFonts w:ascii="Times New Roman" w:hAnsi="Times New Roman" w:cs="Times New Roman"/>
                <w:szCs w:val="22"/>
              </w:rPr>
              <w:t xml:space="preserve">Q2 – общее количество направленных в Комитет финансов Ленинградской области документов для принятия к учету денежных обязательств, возникающих по бюджетным обязательствам, вытекающим из государственных </w:t>
            </w:r>
            <w:r w:rsidRPr="00630A6C">
              <w:rPr>
                <w:rFonts w:ascii="Times New Roman" w:hAnsi="Times New Roman" w:cs="Times New Roman"/>
                <w:szCs w:val="22"/>
              </w:rPr>
              <w:lastRenderedPageBreak/>
              <w:t>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нужд, в</w:t>
            </w:r>
            <w:proofErr w:type="gramEnd"/>
            <w:r w:rsidRPr="00630A6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30A6C">
              <w:rPr>
                <w:rFonts w:ascii="Times New Roman" w:hAnsi="Times New Roman" w:cs="Times New Roman"/>
                <w:szCs w:val="22"/>
              </w:rPr>
              <w:t>отчетном году (единиц);</w:t>
            </w:r>
            <w:proofErr w:type="gramEnd"/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0A6C">
              <w:rPr>
                <w:rFonts w:ascii="Times New Roman" w:hAnsi="Times New Roman"/>
              </w:rPr>
              <w:lastRenderedPageBreak/>
              <w:t>max</w:t>
            </w:r>
            <w:proofErr w:type="spellEnd"/>
            <w:r w:rsidRPr="00630A6C">
              <w:rPr>
                <w:rFonts w:ascii="Times New Roman" w:hAnsi="Times New Roman"/>
              </w:rPr>
              <w:t>=100%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0A6C">
              <w:rPr>
                <w:rFonts w:ascii="Times New Roman" w:hAnsi="Times New Roman"/>
              </w:rPr>
              <w:t>min</w:t>
            </w:r>
            <w:proofErr w:type="spellEnd"/>
            <w:r w:rsidRPr="00630A6C">
              <w:rPr>
                <w:rFonts w:ascii="Times New Roman" w:hAnsi="Times New Roman"/>
              </w:rPr>
              <w:t>=98%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5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630A6C">
              <w:rPr>
                <w:rFonts w:ascii="Times New Roman" w:hAnsi="Times New Roman"/>
              </w:rPr>
              <w:t>4</w:t>
            </w:r>
            <w:proofErr w:type="gramEnd"/>
            <w:r w:rsidRPr="00630A6C">
              <w:rPr>
                <w:rFonts w:ascii="Times New Roman" w:hAnsi="Times New Roman"/>
              </w:rPr>
              <w:t xml:space="preserve">. Процент принятых Комитетом финансов Ленинградской области заявок на оплату расходов АБС, при осуществлении процедуры санкционирования расходов за счет средств областного бюджета </w:t>
            </w: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P4=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Q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oz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630A6C">
              <w:rPr>
                <w:rFonts w:ascii="Times New Roman" w:hAnsi="Times New Roman" w:cs="Times New Roman"/>
                <w:szCs w:val="22"/>
              </w:rPr>
              <w:t>– количество возвращенных Комитетом финансов Ленинградской области  в отчетном году заявок на оплату расходов АБС, при осуществлении процедуры санкционирования расходов за счет средств областного бюджета (единиц);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Q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z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– общее количество представленных в Комитет финансов Ленинградской области в отчетном году заявок на оплату расходов АБС (единиц)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95%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80%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6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 xml:space="preserve">Р5. Соотношение кассовых расходов и плановых объемов бюджетных ассигнований АБС </w:t>
            </w: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P5=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630A6C">
              <w:rPr>
                <w:rFonts w:ascii="Times New Roman" w:hAnsi="Times New Roman"/>
              </w:rPr>
              <w:t>V</w:t>
            </w:r>
            <w:r w:rsidRPr="00630A6C">
              <w:rPr>
                <w:rFonts w:ascii="Times New Roman" w:hAnsi="Times New Roman"/>
                <w:vertAlign w:val="subscript"/>
              </w:rPr>
              <w:t>cr</w:t>
            </w:r>
            <w:proofErr w:type="spellEnd"/>
            <w:r w:rsidRPr="00630A6C">
              <w:rPr>
                <w:rFonts w:ascii="Times New Roman" w:hAnsi="Times New Roman"/>
              </w:rPr>
              <w:t xml:space="preserve"> - кассовые расходы АБС в отчетном году  (тыс. рублей);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V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pba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- уточненный плановый объем бюджетных ассигнований АБС по расходам  (тыс. рублей)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98%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85%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6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Р</w:t>
            </w:r>
            <w:proofErr w:type="gramStart"/>
            <w:r w:rsidRPr="00630A6C">
              <w:rPr>
                <w:rFonts w:ascii="Times New Roman" w:hAnsi="Times New Roman"/>
              </w:rPr>
              <w:t>6</w:t>
            </w:r>
            <w:proofErr w:type="gramEnd"/>
            <w:r w:rsidRPr="00630A6C">
              <w:rPr>
                <w:rFonts w:ascii="Times New Roman" w:hAnsi="Times New Roman"/>
              </w:rPr>
              <w:t>. Среднемесячный процент отклонения планируемых и фактических перечислений АБС</w:t>
            </w: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</w:rPr>
                  <m:t xml:space="preserve">P6=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0A6C">
              <w:rPr>
                <w:rFonts w:ascii="Times New Roman" w:hAnsi="Times New Roman"/>
              </w:rPr>
              <w:t>F</w:t>
            </w:r>
            <w:r w:rsidRPr="00630A6C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630A6C">
              <w:rPr>
                <w:rFonts w:ascii="Times New Roman" w:hAnsi="Times New Roman"/>
              </w:rPr>
              <w:t xml:space="preserve"> - фактические перечисления АБС  в i-м месяце отчетного года (без учета расходов за счет средств федерального бюджета; расходов на уплату государственной пошлины; расходов на исполнение судебных актов, вступивших в законную силу; расходов на исполнение государственных гарантий Ленинградской области)  (тыс. рублей);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P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i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- планируемые ежемесячные перечисления АБС  на i-й месяц отчетного года (без учета расходов за счет средств федерального бюджета; расходов на уплату государственной пошлины; расходов на исполнение судебных актов, вступивших в законную силу; расходов на исполнение государственных гарантий Ленинградской области), с учетом внесения изменений в кассовый план соответствующего месяца АБС за исключением переноса неиспользованного остатка кассового плана на декабрь по итогам </w:t>
            </w:r>
            <w:r w:rsidRPr="00630A6C">
              <w:rPr>
                <w:rFonts w:ascii="Times New Roman" w:hAnsi="Times New Roman" w:cs="Times New Roman"/>
                <w:szCs w:val="22"/>
              </w:rPr>
              <w:lastRenderedPageBreak/>
              <w:t>соответствующего месяца</w:t>
            </w:r>
            <w:proofErr w:type="gramStart"/>
            <w:r w:rsidRPr="00630A6C">
              <w:rPr>
                <w:rFonts w:ascii="Times New Roman" w:hAnsi="Times New Roman" w:cs="Times New Roman"/>
                <w:szCs w:val="22"/>
              </w:rPr>
              <w:t>.(</w:t>
            </w:r>
            <w:proofErr w:type="gramEnd"/>
            <w:r w:rsidRPr="00630A6C">
              <w:rPr>
                <w:rFonts w:ascii="Times New Roman" w:hAnsi="Times New Roman" w:cs="Times New Roman"/>
                <w:szCs w:val="22"/>
              </w:rPr>
              <w:t>тыс. рублей);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lastRenderedPageBreak/>
              <w:t>max</w:t>
            </w:r>
            <w:r w:rsidRPr="00630A6C">
              <w:rPr>
                <w:rFonts w:ascii="Times New Roman" w:hAnsi="Times New Roman"/>
              </w:rPr>
              <w:t>=10%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0A6C">
              <w:rPr>
                <w:rFonts w:ascii="Times New Roman" w:hAnsi="Times New Roman"/>
                <w:lang w:val="en-US"/>
              </w:rPr>
              <w:t>min</w:t>
            </w:r>
            <w:r w:rsidRPr="00630A6C">
              <w:rPr>
                <w:rFonts w:ascii="Times New Roman" w:hAnsi="Times New Roman"/>
              </w:rPr>
              <w:t>=20%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6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630A6C">
              <w:rPr>
                <w:rFonts w:ascii="Times New Roman" w:hAnsi="Times New Roman"/>
              </w:rPr>
              <w:t>7</w:t>
            </w:r>
            <w:proofErr w:type="gramEnd"/>
            <w:r w:rsidRPr="00630A6C">
              <w:rPr>
                <w:rFonts w:ascii="Times New Roman" w:hAnsi="Times New Roman"/>
              </w:rPr>
              <w:t xml:space="preserve">. Количество полученных АБС уведомлений </w:t>
            </w:r>
            <w:proofErr w:type="gramStart"/>
            <w:r w:rsidRPr="00630A6C">
              <w:rPr>
                <w:rFonts w:ascii="Times New Roman" w:hAnsi="Times New Roman"/>
              </w:rPr>
              <w:t>о приостановлении  операций по расходованию средств на лицевых счетах в связи с нарушением</w:t>
            </w:r>
            <w:proofErr w:type="gramEnd"/>
            <w:r w:rsidRPr="00630A6C">
              <w:rPr>
                <w:rFonts w:ascii="Times New Roman" w:hAnsi="Times New Roman"/>
              </w:rPr>
              <w:t xml:space="preserve">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P7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0A6C">
              <w:rPr>
                <w:rFonts w:ascii="Times New Roman" w:hAnsi="Times New Roman"/>
              </w:rPr>
              <w:t>Q</w:t>
            </w:r>
            <w:r w:rsidRPr="00630A6C">
              <w:rPr>
                <w:rFonts w:ascii="Times New Roman" w:hAnsi="Times New Roman"/>
                <w:vertAlign w:val="subscript"/>
              </w:rPr>
              <w:t>uv</w:t>
            </w:r>
            <w:proofErr w:type="spellEnd"/>
            <w:r w:rsidRPr="00630A6C">
              <w:rPr>
                <w:rFonts w:ascii="Times New Roman" w:hAnsi="Times New Roman"/>
              </w:rPr>
              <w:t xml:space="preserve"> - количество уведомлений о приостановлении операций по расходованию средств на лицевых счетах, открытых для АБС,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0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6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Р8. Отношение просроченной кредиторской задолженности АБС  к объему бюджетных расходов в отчетном году</w:t>
            </w: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</w:rPr>
                  <m:t>P8=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D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pkz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- объем просроченной кредиторской задолженности АБС и  (без учета </w:t>
            </w: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судебно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оспариваемой задолженности), по состоянию на конец отчетного года (тыс. рублей);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V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ba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- объем бюджетных расходов АБС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0%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0,5%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4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Р</w:t>
            </w:r>
            <w:proofErr w:type="gramStart"/>
            <w:r w:rsidRPr="00630A6C">
              <w:rPr>
                <w:rFonts w:ascii="Times New Roman" w:hAnsi="Times New Roman"/>
              </w:rPr>
              <w:t>9</w:t>
            </w:r>
            <w:proofErr w:type="gramEnd"/>
            <w:r w:rsidRPr="00630A6C">
              <w:rPr>
                <w:rFonts w:ascii="Times New Roman" w:hAnsi="Times New Roman"/>
              </w:rPr>
              <w:t xml:space="preserve">. Число случаев несвоевременного представления АБС </w:t>
            </w:r>
            <w:proofErr w:type="gramStart"/>
            <w:r w:rsidRPr="00630A6C">
              <w:rPr>
                <w:rFonts w:ascii="Times New Roman" w:hAnsi="Times New Roman"/>
              </w:rPr>
              <w:t>ежемесячной</w:t>
            </w:r>
            <w:proofErr w:type="gramEnd"/>
            <w:r w:rsidRPr="00630A6C">
              <w:rPr>
                <w:rFonts w:ascii="Times New Roman" w:hAnsi="Times New Roman"/>
              </w:rPr>
              <w:t>, квартальной,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30A6C">
              <w:rPr>
                <w:rFonts w:ascii="Times New Roman" w:hAnsi="Times New Roman"/>
              </w:rPr>
              <w:t>годовой</w:t>
            </w:r>
            <w:proofErr w:type="gramEnd"/>
            <w:r w:rsidRPr="00630A6C">
              <w:rPr>
                <w:rFonts w:ascii="Times New Roman" w:hAnsi="Times New Roman"/>
              </w:rPr>
              <w:t xml:space="preserve"> отчетностей об исполнении областного бюджета</w:t>
            </w: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P9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0A6C">
              <w:rPr>
                <w:rFonts w:ascii="Times New Roman" w:hAnsi="Times New Roman"/>
              </w:rPr>
              <w:t>Q</w:t>
            </w:r>
            <w:r w:rsidRPr="00630A6C">
              <w:rPr>
                <w:rFonts w:ascii="Times New Roman" w:hAnsi="Times New Roman"/>
                <w:vertAlign w:val="subscript"/>
              </w:rPr>
              <w:t>n</w:t>
            </w:r>
            <w:r w:rsidRPr="00630A6C">
              <w:rPr>
                <w:rFonts w:ascii="Times New Roman" w:hAnsi="Times New Roman"/>
                <w:vertAlign w:val="subscript"/>
                <w:lang w:val="en-US"/>
              </w:rPr>
              <w:t>bo</w:t>
            </w:r>
            <w:proofErr w:type="spellEnd"/>
            <w:r w:rsidRPr="00630A6C">
              <w:rPr>
                <w:rFonts w:ascii="Times New Roman" w:hAnsi="Times New Roman"/>
              </w:rPr>
              <w:t xml:space="preserve"> – число случаев несвоевременного представления АБС ежемесячной, квартальной, годовой отчетностей об исполнении областного бюджета (единиц)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0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6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Р10. Процент форм годовой бюджетной отчетности, представленной АБС без ошибок</w:t>
            </w:r>
          </w:p>
        </w:tc>
        <w:tc>
          <w:tcPr>
            <w:tcW w:w="7833" w:type="dxa"/>
            <w:shd w:val="clear" w:color="auto" w:fill="auto"/>
          </w:tcPr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</w:rPr>
                  <m:t>P10=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Cs w:val="22"/>
                  </w:rPr>
                  <w:br/>
                </m:r>
              </m:oMath>
            </m:oMathPara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F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vbo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- количество форм годовой бюджетной отчетности, представленной АБС в отчетном году в Комитет  без ошибок, содержащих количественные показатели и (или) пояснения (единиц);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30A6C">
              <w:rPr>
                <w:rFonts w:ascii="Times New Roman" w:hAnsi="Times New Roman"/>
              </w:rPr>
              <w:t>F</w:t>
            </w:r>
            <w:r w:rsidRPr="00630A6C">
              <w:rPr>
                <w:rFonts w:ascii="Times New Roman" w:hAnsi="Times New Roman"/>
                <w:vertAlign w:val="subscript"/>
              </w:rPr>
              <w:t>bo</w:t>
            </w:r>
            <w:proofErr w:type="spellEnd"/>
            <w:r w:rsidRPr="00630A6C">
              <w:rPr>
                <w:rFonts w:ascii="Times New Roman" w:hAnsi="Times New Roman"/>
              </w:rPr>
              <w:t xml:space="preserve"> - общее количество форм годовой бюджетной отчетности, которая должна была быть представлена АБС в отчетном году в Комитет  (в соответствии с приказом Министерства финансов Российской Федерации от 28 декабря 2010 </w:t>
            </w:r>
            <w:r w:rsidRPr="00630A6C">
              <w:rPr>
                <w:rFonts w:ascii="Times New Roman" w:hAnsi="Times New Roman"/>
              </w:rPr>
              <w:lastRenderedPageBreak/>
              <w:t>года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Федерации"), содержащих количественные показатели и (или) пояснения (единиц)</w:t>
            </w:r>
            <w:proofErr w:type="gramEnd"/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lastRenderedPageBreak/>
              <w:t>max=</w:t>
            </w:r>
            <w:r w:rsidRPr="00630A6C">
              <w:rPr>
                <w:rFonts w:ascii="Times New Roman" w:hAnsi="Times New Roman"/>
              </w:rPr>
              <w:t>100%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70%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3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lastRenderedPageBreak/>
              <w:t>P11. Число случаев нарушения АБС бюджетного 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7833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P11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w:br/>
                </m:r>
              </m:oMath>
            </m:oMathPara>
            <w:r w:rsidRPr="00630A6C">
              <w:rPr>
                <w:rFonts w:ascii="Times New Roman" w:hAnsi="Times New Roman"/>
              </w:rPr>
              <w:t>где: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30A6C">
              <w:rPr>
                <w:rFonts w:ascii="Times New Roman" w:hAnsi="Times New Roman"/>
              </w:rPr>
              <w:t>Q</w:t>
            </w:r>
            <w:proofErr w:type="spellStart"/>
            <w:r w:rsidRPr="00630A6C">
              <w:rPr>
                <w:rFonts w:ascii="Times New Roman" w:hAnsi="Times New Roman"/>
                <w:vertAlign w:val="subscript"/>
                <w:lang w:val="en-US"/>
              </w:rPr>
              <w:t>nbz</w:t>
            </w:r>
            <w:proofErr w:type="spellEnd"/>
            <w:r w:rsidRPr="00630A6C">
              <w:rPr>
                <w:rFonts w:ascii="Times New Roman" w:hAnsi="Times New Roman"/>
              </w:rPr>
              <w:t xml:space="preserve"> - число случаев нарушения АБС в отчетном году бюджетного законодательства, выявленных при осуществлении внешнего и внутреннего государственного финансового контроля</w:t>
            </w:r>
            <w:r w:rsidRPr="00630A6C" w:rsidDel="002E4629">
              <w:rPr>
                <w:rFonts w:ascii="Times New Roman" w:hAnsi="Times New Roman"/>
              </w:rPr>
              <w:t xml:space="preserve"> </w:t>
            </w:r>
            <w:r w:rsidRPr="00630A6C">
              <w:rPr>
                <w:rFonts w:ascii="Times New Roman" w:hAnsi="Times New Roman"/>
              </w:rPr>
              <w:t>(единиц)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0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6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 xml:space="preserve">Р12. </w:t>
            </w:r>
            <w:proofErr w:type="gramStart"/>
            <w:r w:rsidRPr="00630A6C">
              <w:rPr>
                <w:rFonts w:ascii="Times New Roman" w:hAnsi="Times New Roman"/>
              </w:rPr>
              <w:t>Количество судебных актов по искам к Ленинградской области о возмещении вреда, причиненного гражданину или юридическому лицу в результате незаконных действий (бездействия АБС либо должностных лиц 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  <w:proofErr w:type="gramEnd"/>
          </w:p>
        </w:tc>
        <w:tc>
          <w:tcPr>
            <w:tcW w:w="7833" w:type="dxa"/>
            <w:shd w:val="clear" w:color="auto" w:fill="auto"/>
          </w:tcPr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P12</m:t>
              </m:r>
              <m:r>
                <m:rPr>
                  <m:sty m:val="p"/>
                </m:rPr>
                <w:rPr>
                  <w:rFonts w:ascii="Cambria Math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sa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, </m:t>
              </m:r>
            </m:oMath>
            <w:r w:rsidRPr="00630A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30A6C">
              <w:rPr>
                <w:rFonts w:ascii="Times New Roman" w:hAnsi="Times New Roman"/>
              </w:rPr>
              <w:t>Q</w:t>
            </w:r>
            <w:r w:rsidRPr="00630A6C">
              <w:rPr>
                <w:rFonts w:ascii="Times New Roman" w:hAnsi="Times New Roman"/>
                <w:vertAlign w:val="subscript"/>
              </w:rPr>
              <w:t>sa</w:t>
            </w:r>
            <w:proofErr w:type="spellEnd"/>
            <w:r w:rsidRPr="00630A6C">
              <w:rPr>
                <w:rFonts w:ascii="Times New Roman" w:hAnsi="Times New Roman"/>
              </w:rPr>
              <w:t xml:space="preserve"> - количество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АБС либо должностных лиц  АБС,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  <w:proofErr w:type="gramEnd"/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0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4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P13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АБС по принятым ими как получателями бюджетных средств денежным обязательствам</w:t>
            </w:r>
          </w:p>
        </w:tc>
        <w:tc>
          <w:tcPr>
            <w:tcW w:w="7833" w:type="dxa"/>
            <w:shd w:val="clear" w:color="auto" w:fill="auto"/>
          </w:tcPr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P13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af0"/>
                    <w:rFonts w:eastAsia="Calibri"/>
                    <w:sz w:val="22"/>
                    <w:szCs w:val="22"/>
                    <w:lang w:eastAsia="en-US"/>
                  </w:rPr>
                  <w:br/>
                </m:r>
              </m:oMath>
            </m:oMathPara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Q</w:t>
            </w:r>
            <w:proofErr w:type="spellStart"/>
            <w:r w:rsidRPr="00630A6C">
              <w:rPr>
                <w:rFonts w:ascii="Times New Roman" w:hAnsi="Times New Roman"/>
                <w:vertAlign w:val="subscript"/>
                <w:lang w:val="en-US"/>
              </w:rPr>
              <w:t>sau</w:t>
            </w:r>
            <w:proofErr w:type="spellEnd"/>
            <w:r w:rsidRPr="00630A6C">
              <w:rPr>
                <w:rFonts w:ascii="Times New Roman" w:hAnsi="Times New Roman"/>
              </w:rPr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АБС по принятым ими как получателями бюджетных средств денежным обязательствам (единиц);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Q</w:t>
            </w:r>
            <w:proofErr w:type="spellStart"/>
            <w:r w:rsidRPr="00630A6C">
              <w:rPr>
                <w:rFonts w:ascii="Times New Roman" w:hAnsi="Times New Roman"/>
                <w:vertAlign w:val="subscript"/>
                <w:lang w:val="en-US"/>
              </w:rPr>
              <w:t>ku</w:t>
            </w:r>
            <w:proofErr w:type="spellEnd"/>
            <w:r w:rsidRPr="00630A6C">
              <w:rPr>
                <w:rFonts w:ascii="Times New Roman" w:hAnsi="Times New Roman"/>
              </w:rPr>
              <w:t xml:space="preserve"> - общее количество государственных казенных учреждений (единиц)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0A6C">
              <w:rPr>
                <w:rFonts w:ascii="Times New Roman" w:hAnsi="Times New Roman"/>
                <w:lang w:val="en-US"/>
              </w:rPr>
              <w:t>max=0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30A6C">
              <w:rPr>
                <w:rFonts w:ascii="Times New Roman" w:hAnsi="Times New Roman"/>
                <w:lang w:val="en-US"/>
              </w:rPr>
              <w:t>min=1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4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 xml:space="preserve">P14. Количество решений налогового органа о взыскании с АБС налога, сбора, страхового </w:t>
            </w:r>
            <w:r w:rsidRPr="00630A6C">
              <w:rPr>
                <w:rFonts w:ascii="Times New Roman" w:hAnsi="Times New Roman"/>
              </w:rPr>
              <w:lastRenderedPageBreak/>
              <w:t>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7833" w:type="dxa"/>
            <w:shd w:val="clear" w:color="auto" w:fill="auto"/>
          </w:tcPr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ind w:firstLine="15"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w:lastRenderedPageBreak/>
                  <m:t>P14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vz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Cs w:val="22"/>
                  </w:rPr>
                  <w:br/>
                </m:r>
              </m:oMath>
            </m:oMathPara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spacing w:after="0" w:line="240" w:lineRule="auto"/>
              <w:ind w:firstLine="15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lastRenderedPageBreak/>
              <w:t>Q</w:t>
            </w:r>
            <w:proofErr w:type="spellStart"/>
            <w:r w:rsidRPr="00630A6C">
              <w:rPr>
                <w:rFonts w:ascii="Times New Roman" w:hAnsi="Times New Roman"/>
                <w:vertAlign w:val="subscript"/>
                <w:lang w:val="en-US"/>
              </w:rPr>
              <w:t>vz</w:t>
            </w:r>
            <w:proofErr w:type="spellEnd"/>
            <w:r w:rsidRPr="00630A6C">
              <w:rPr>
                <w:rFonts w:ascii="Times New Roman" w:hAnsi="Times New Roman"/>
              </w:rPr>
              <w:t xml:space="preserve"> - количество решений налогового органа о взыскании с АБС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(единиц);</w:t>
            </w:r>
          </w:p>
          <w:p w:rsidR="00006661" w:rsidRPr="00630A6C" w:rsidRDefault="00006661" w:rsidP="00203F58">
            <w:pPr>
              <w:spacing w:after="0" w:line="240" w:lineRule="auto"/>
              <w:ind w:firstLine="15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Q</w:t>
            </w:r>
            <w:proofErr w:type="spellStart"/>
            <w:r w:rsidRPr="00630A6C">
              <w:rPr>
                <w:rFonts w:ascii="Times New Roman" w:hAnsi="Times New Roman"/>
                <w:vertAlign w:val="subscript"/>
                <w:lang w:val="en-US"/>
              </w:rPr>
              <w:t>ku</w:t>
            </w:r>
            <w:proofErr w:type="spellEnd"/>
            <w:r w:rsidRPr="00630A6C">
              <w:rPr>
                <w:rFonts w:ascii="Times New Roman" w:hAnsi="Times New Roman"/>
              </w:rPr>
              <w:t xml:space="preserve"> - общее количество  АБС (единиц)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lastRenderedPageBreak/>
              <w:t>max=</w:t>
            </w:r>
            <w:r w:rsidRPr="00630A6C">
              <w:rPr>
                <w:rFonts w:ascii="Times New Roman" w:hAnsi="Times New Roman"/>
              </w:rPr>
              <w:t>0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3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lastRenderedPageBreak/>
              <w:t>P15. Наличие в отчетном году случаев несвоевременного размещения информации  в отчетном году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7833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630A6C">
              <w:rPr>
                <w:rFonts w:ascii="Times New Roman" w:hAnsi="Times New Roman"/>
                <w:lang w:val="en-US"/>
              </w:rPr>
              <w:t>P</w:t>
            </w:r>
            <w:r w:rsidRPr="00630A6C">
              <w:rPr>
                <w:rFonts w:ascii="Times New Roman" w:hAnsi="Times New Roman"/>
              </w:rPr>
              <w:t xml:space="preserve">15 = </w:t>
            </w:r>
            <w:r w:rsidRPr="00630A6C">
              <w:rPr>
                <w:rFonts w:ascii="Times New Roman" w:hAnsi="Times New Roman"/>
                <w:lang w:val="en-US"/>
              </w:rPr>
              <w:t>Q</w:t>
            </w:r>
            <w:r w:rsidRPr="00630A6C">
              <w:rPr>
                <w:rFonts w:ascii="Times New Roman" w:hAnsi="Times New Roman"/>
                <w:vertAlign w:val="subscript"/>
              </w:rPr>
              <w:t>16(раз)</w:t>
            </w:r>
          </w:p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Q -  случаи несвоевременного размещения  в отчетном году на официальном сайте в сети Интернет www.bus.gov.ru  следующей информация:</w:t>
            </w:r>
          </w:p>
          <w:p w:rsidR="00006661" w:rsidRPr="00630A6C" w:rsidRDefault="00006661" w:rsidP="0000666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299"/>
              </w:tabs>
              <w:autoSpaceDE/>
              <w:autoSpaceDN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информация о показателях бюджетной сметы;</w:t>
            </w:r>
          </w:p>
          <w:p w:rsidR="00006661" w:rsidRPr="00630A6C" w:rsidRDefault="00006661" w:rsidP="00203F58">
            <w:pPr>
              <w:pStyle w:val="ConsPlusNormal"/>
              <w:widowControl/>
              <w:tabs>
                <w:tab w:val="left" w:pos="299"/>
              </w:tabs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-    информация о результатах деятельности и об использовании имущества;</w:t>
            </w:r>
          </w:p>
          <w:p w:rsidR="00006661" w:rsidRPr="00630A6C" w:rsidRDefault="00006661" w:rsidP="0000666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299"/>
              </w:tabs>
              <w:autoSpaceDE/>
              <w:autoSpaceDN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сведения о проведенных в отношении учреждения контрольных мероприятиях и их результатах;</w:t>
            </w:r>
          </w:p>
          <w:p w:rsidR="00006661" w:rsidRPr="00630A6C" w:rsidRDefault="00006661" w:rsidP="0000666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299"/>
              </w:tabs>
              <w:autoSpaceDE/>
              <w:autoSpaceDN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 xml:space="preserve">информация о годовой бюджетной отчетности учреждения; 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100%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80%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06661" w:rsidRPr="003B0B8C" w:rsidTr="00203F58">
        <w:tc>
          <w:tcPr>
            <w:tcW w:w="11181" w:type="dxa"/>
            <w:gridSpan w:val="2"/>
            <w:shd w:val="clear" w:color="auto" w:fill="auto"/>
          </w:tcPr>
          <w:p w:rsidR="00006661" w:rsidRPr="003B0B8C" w:rsidRDefault="00006661" w:rsidP="00203F58">
            <w:pPr>
              <w:pStyle w:val="ConsPlusNormal"/>
              <w:widowControl/>
              <w:autoSpaceDE/>
              <w:autoSpaceDN/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3B0B8C">
              <w:rPr>
                <w:rFonts w:ascii="Times New Roman" w:hAnsi="Times New Roman" w:cs="Times New Roman"/>
                <w:bCs/>
                <w:szCs w:val="22"/>
              </w:rPr>
              <w:t>2. Показатели оценки качества управления активами, применяемые АБС</w:t>
            </w:r>
          </w:p>
        </w:tc>
        <w:tc>
          <w:tcPr>
            <w:tcW w:w="2252" w:type="dxa"/>
            <w:shd w:val="clear" w:color="auto" w:fill="auto"/>
          </w:tcPr>
          <w:p w:rsidR="00006661" w:rsidRPr="003B0B8C" w:rsidRDefault="00006661" w:rsidP="00203F58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006661" w:rsidRPr="003B0B8C" w:rsidRDefault="00006661" w:rsidP="00203F58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 xml:space="preserve">Р16. Процент недостач и (или) хищений государственной собственности, выявленных у АБС </w:t>
            </w: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P16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mz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S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nh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– сумма недостач и хищений денежных средств и материальных ценностей АБС, установленная по результатам проведения в отчетном году контрольных мероприятий органами государственного внутреннего и внешнего финансового контроля (тыс. рублей);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os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– остаточная стоимость основных средств АБС, на конец отчетного года (тыс. рублей);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na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- остаточная стоимость нематериальных активов АБС на конец отчетного года (тыс. рублей);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mz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– остаточная стоимость материальных запасов АБС, на конец отчетного года (тыс. рублей)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0%</w:t>
            </w:r>
          </w:p>
          <w:p w:rsidR="00006661" w:rsidRPr="00630A6C" w:rsidRDefault="00006661" w:rsidP="00203F58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0,1%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4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 xml:space="preserve">Р17. Отношение просроченной дебиторской задолженности АБС к объему бюджетных расходов </w:t>
            </w:r>
          </w:p>
        </w:tc>
        <w:tc>
          <w:tcPr>
            <w:tcW w:w="7833" w:type="dxa"/>
            <w:shd w:val="clear" w:color="auto" w:fill="auto"/>
          </w:tcPr>
          <w:p w:rsidR="00006661" w:rsidRPr="00006661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iCs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P17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r w:rsidRPr="00630A6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D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pdz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- объем просроченной дебиторской задолженности АБС по состоянию на конец отчетного года (тыс. рублей);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szCs w:val="22"/>
              </w:rPr>
              <w:t>V</w:t>
            </w:r>
            <w:r w:rsidRPr="00630A6C">
              <w:rPr>
                <w:rFonts w:ascii="Times New Roman" w:hAnsi="Times New Roman" w:cs="Times New Roman"/>
                <w:szCs w:val="22"/>
                <w:vertAlign w:val="subscript"/>
              </w:rPr>
              <w:t>ba</w:t>
            </w:r>
            <w:proofErr w:type="spellEnd"/>
            <w:r w:rsidRPr="00630A6C">
              <w:rPr>
                <w:rFonts w:ascii="Times New Roman" w:hAnsi="Times New Roman" w:cs="Times New Roman"/>
                <w:szCs w:val="22"/>
              </w:rPr>
              <w:t xml:space="preserve"> - объем бюджетных расходов АБС в отчетном году (без учета ассигнований </w:t>
            </w:r>
            <w:r w:rsidRPr="00630A6C">
              <w:rPr>
                <w:rFonts w:ascii="Times New Roman" w:hAnsi="Times New Roman" w:cs="Times New Roman"/>
                <w:szCs w:val="22"/>
              </w:rPr>
              <w:lastRenderedPageBreak/>
              <w:t>на исполнение публичных нормативных обязательств) (тыс. рублей)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lastRenderedPageBreak/>
              <w:t>max=</w:t>
            </w:r>
            <w:r w:rsidRPr="00630A6C">
              <w:rPr>
                <w:rFonts w:ascii="Times New Roman" w:hAnsi="Times New Roman"/>
              </w:rPr>
              <w:t>0%</w:t>
            </w:r>
          </w:p>
          <w:p w:rsidR="00006661" w:rsidRPr="00630A6C" w:rsidRDefault="00006661" w:rsidP="00203F58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0,5%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3</w:t>
            </w:r>
          </w:p>
        </w:tc>
      </w:tr>
      <w:tr w:rsidR="00006661" w:rsidRPr="003B0B8C" w:rsidTr="00203F58">
        <w:tc>
          <w:tcPr>
            <w:tcW w:w="11181" w:type="dxa"/>
            <w:gridSpan w:val="2"/>
            <w:shd w:val="clear" w:color="auto" w:fill="auto"/>
          </w:tcPr>
          <w:p w:rsidR="00006661" w:rsidRPr="003B0B8C" w:rsidRDefault="00006661" w:rsidP="00203F58">
            <w:pPr>
              <w:pStyle w:val="ConsPlusNormal"/>
              <w:widowControl/>
              <w:autoSpaceDE/>
              <w:autoSpaceDN/>
              <w:spacing w:before="120" w:after="120"/>
              <w:rPr>
                <w:rFonts w:ascii="Times New Roman" w:hAnsi="Times New Roman" w:cs="Times New Roman"/>
                <w:iCs/>
                <w:szCs w:val="22"/>
              </w:rPr>
            </w:pPr>
            <w:r w:rsidRPr="003B0B8C">
              <w:rPr>
                <w:rFonts w:ascii="Times New Roman" w:hAnsi="Times New Roman" w:cs="Times New Roman"/>
                <w:bCs/>
                <w:szCs w:val="22"/>
              </w:rPr>
              <w:lastRenderedPageBreak/>
              <w:t>3. Показатели оценки качества осуществления АБС закупок товаров, работ и услуг для обеспечения государственных нужд</w:t>
            </w:r>
          </w:p>
        </w:tc>
        <w:tc>
          <w:tcPr>
            <w:tcW w:w="2252" w:type="dxa"/>
            <w:shd w:val="clear" w:color="auto" w:fill="auto"/>
          </w:tcPr>
          <w:p w:rsidR="00006661" w:rsidRPr="003B0B8C" w:rsidRDefault="00006661" w:rsidP="00203F58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006661" w:rsidRPr="003B0B8C" w:rsidRDefault="00006661" w:rsidP="00203F58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Р18. Процент документов АБС прошедших контроль Комитета финансов Ленинградской области в сфере закупок</w:t>
            </w:r>
          </w:p>
        </w:tc>
        <w:tc>
          <w:tcPr>
            <w:tcW w:w="7833" w:type="dxa"/>
            <w:shd w:val="clear" w:color="auto" w:fill="auto"/>
          </w:tcPr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iCs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P18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Cs w:val="22"/>
                  </w:rPr>
                  <w:br/>
                </m:r>
              </m:oMath>
            </m:oMathPara>
            <w:r w:rsidRPr="00630A6C">
              <w:rPr>
                <w:rFonts w:ascii="Times New Roman" w:hAnsi="Times New Roman" w:cs="Times New Roman"/>
                <w:iCs/>
                <w:szCs w:val="22"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iCs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iCs/>
                <w:szCs w:val="22"/>
                <w:lang w:val="en-US"/>
              </w:rPr>
              <w:t>Q</w:t>
            </w:r>
            <w:r w:rsidRPr="00630A6C">
              <w:rPr>
                <w:rFonts w:ascii="Times New Roman" w:hAnsi="Times New Roman" w:cs="Times New Roman"/>
                <w:iCs/>
                <w:szCs w:val="22"/>
                <w:vertAlign w:val="subscript"/>
                <w:lang w:val="en-US"/>
              </w:rPr>
              <w:t>nk</w:t>
            </w:r>
            <w:proofErr w:type="spellEnd"/>
            <w:r w:rsidRPr="00630A6C">
              <w:rPr>
                <w:rFonts w:ascii="Times New Roman" w:hAnsi="Times New Roman" w:cs="Times New Roman"/>
                <w:iCs/>
                <w:szCs w:val="22"/>
              </w:rPr>
              <w:t xml:space="preserve"> - количество документов АБС не прошедших контроль по ч. 5 ст. 99 Федерального закона 44-ФЗ в Комитете финансов  Ленинградской области в отчетном году (единиц);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hAnsi="Times New Roman" w:cs="Times New Roman"/>
                <w:iCs/>
                <w:szCs w:val="22"/>
                <w:lang w:val="en-US"/>
              </w:rPr>
              <w:t>Q</w:t>
            </w:r>
            <w:r w:rsidRPr="00630A6C">
              <w:rPr>
                <w:rFonts w:ascii="Times New Roman" w:hAnsi="Times New Roman" w:cs="Times New Roman"/>
                <w:iCs/>
                <w:szCs w:val="22"/>
                <w:vertAlign w:val="subscript"/>
                <w:lang w:val="en-US"/>
              </w:rPr>
              <w:t>dk</w:t>
            </w:r>
            <w:proofErr w:type="spellEnd"/>
            <w:r w:rsidRPr="00630A6C">
              <w:rPr>
                <w:rFonts w:ascii="Times New Roman" w:hAnsi="Times New Roman" w:cs="Times New Roman"/>
                <w:iCs/>
                <w:szCs w:val="22"/>
              </w:rPr>
              <w:t xml:space="preserve"> - общее количество документов АБС представленных в Комитет </w:t>
            </w:r>
            <w:proofErr w:type="gramStart"/>
            <w:r w:rsidRPr="00630A6C">
              <w:rPr>
                <w:rFonts w:ascii="Times New Roman" w:hAnsi="Times New Roman" w:cs="Times New Roman"/>
                <w:iCs/>
                <w:szCs w:val="22"/>
              </w:rPr>
              <w:t>финансов  Ленинградской</w:t>
            </w:r>
            <w:proofErr w:type="gramEnd"/>
            <w:r w:rsidRPr="00630A6C">
              <w:rPr>
                <w:rFonts w:ascii="Times New Roman" w:hAnsi="Times New Roman" w:cs="Times New Roman"/>
                <w:iCs/>
                <w:szCs w:val="22"/>
              </w:rPr>
              <w:t xml:space="preserve"> области для контроля по ч. 5 ст. 99 Федерального закона 44-ФЗ в отчетном году (единиц)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95%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75%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4</w:t>
            </w:r>
          </w:p>
        </w:tc>
      </w:tr>
      <w:tr w:rsidR="00006661" w:rsidRPr="00630A6C" w:rsidTr="00203F58">
        <w:tc>
          <w:tcPr>
            <w:tcW w:w="3348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 xml:space="preserve">Р19. Количество административных штрафов, наложенных на должностных лиц АБС за нарушение законодательства о контрактной системе в сфере закупок, в расчете на 100 млн. руб. расходов на </w:t>
            </w:r>
            <w:r w:rsidRPr="00630A6C">
              <w:rPr>
                <w:rFonts w:ascii="Times New Roman" w:eastAsia="Calibri" w:hAnsi="Times New Roman"/>
                <w:iCs/>
              </w:rPr>
              <w:t>оплату товаров, работ и услуг</w:t>
            </w:r>
          </w:p>
        </w:tc>
        <w:tc>
          <w:tcPr>
            <w:tcW w:w="7833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rPr>
                <w:rFonts w:ascii="Times New Roman" w:hAnsi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P19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100, </m:t>
                </m:r>
                <m:r>
                  <m:rPr>
                    <m:sty m:val="p"/>
                  </m:rPr>
                  <w:rPr>
                    <w:rFonts w:ascii="Times New Roman" w:hAnsi="Times New Roman"/>
                  </w:rPr>
                  <w:br/>
                </m:r>
              </m:oMath>
            </m:oMathPara>
            <w:r w:rsidRPr="00630A6C">
              <w:rPr>
                <w:rFonts w:ascii="Times New Roman" w:hAnsi="Times New Roman"/>
                <w:iCs/>
              </w:rPr>
              <w:t>где: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iCs/>
                <w:szCs w:val="22"/>
              </w:rPr>
            </w:pPr>
            <w:proofErr w:type="spellStart"/>
            <w:r w:rsidRPr="00630A6C">
              <w:rPr>
                <w:rFonts w:ascii="Times New Roman" w:eastAsia="Calibri" w:hAnsi="Times New Roman" w:cs="Times New Roman"/>
                <w:iCs/>
                <w:szCs w:val="22"/>
                <w:lang w:val="en-US"/>
              </w:rPr>
              <w:t>Q</w:t>
            </w:r>
            <w:r w:rsidRPr="00630A6C">
              <w:rPr>
                <w:rFonts w:ascii="Times New Roman" w:eastAsia="Calibri" w:hAnsi="Times New Roman" w:cs="Times New Roman"/>
                <w:iCs/>
                <w:szCs w:val="22"/>
                <w:vertAlign w:val="subscript"/>
                <w:lang w:val="en-US"/>
              </w:rPr>
              <w:t>as</w:t>
            </w:r>
            <w:proofErr w:type="spellEnd"/>
            <w:r w:rsidRPr="00630A6C">
              <w:rPr>
                <w:rFonts w:ascii="Times New Roman" w:eastAsia="Calibri" w:hAnsi="Times New Roman" w:cs="Times New Roman"/>
                <w:iCs/>
                <w:szCs w:val="22"/>
              </w:rPr>
              <w:t xml:space="preserve"> – количество </w:t>
            </w:r>
            <w:r w:rsidRPr="00630A6C">
              <w:rPr>
                <w:rFonts w:ascii="Times New Roman" w:hAnsi="Times New Roman" w:cs="Times New Roman"/>
                <w:iCs/>
                <w:szCs w:val="22"/>
              </w:rPr>
              <w:t>административных штрафов, наложенных на должностных лиц АБС, в соответствии со статьей 7.29.3 КоАП РФ (единиц);</w:t>
            </w:r>
          </w:p>
          <w:p w:rsidR="00006661" w:rsidRPr="00630A6C" w:rsidRDefault="00006661" w:rsidP="00203F58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0A6C">
              <w:rPr>
                <w:rFonts w:ascii="Times New Roman" w:eastAsia="Calibri" w:hAnsi="Times New Roman" w:cs="Times New Roman"/>
                <w:iCs/>
                <w:szCs w:val="22"/>
                <w:lang w:val="en-US"/>
              </w:rPr>
              <w:t>V</w:t>
            </w:r>
            <w:r w:rsidRPr="00630A6C">
              <w:rPr>
                <w:rFonts w:ascii="Times New Roman" w:eastAsia="Calibri" w:hAnsi="Times New Roman" w:cs="Times New Roman"/>
                <w:iCs/>
                <w:szCs w:val="22"/>
                <w:vertAlign w:val="subscript"/>
                <w:lang w:val="en-US"/>
              </w:rPr>
              <w:t>z</w:t>
            </w:r>
            <w:proofErr w:type="spellEnd"/>
            <w:r w:rsidRPr="00630A6C">
              <w:rPr>
                <w:rFonts w:ascii="Times New Roman" w:eastAsia="Calibri" w:hAnsi="Times New Roman" w:cs="Times New Roman"/>
                <w:iCs/>
                <w:szCs w:val="22"/>
              </w:rPr>
              <w:t xml:space="preserve"> – объем расходов </w:t>
            </w:r>
            <w:r w:rsidRPr="00630A6C">
              <w:rPr>
                <w:rFonts w:ascii="Times New Roman" w:hAnsi="Times New Roman" w:cs="Times New Roman"/>
                <w:szCs w:val="22"/>
              </w:rPr>
              <w:t xml:space="preserve">АБС </w:t>
            </w:r>
            <w:r w:rsidRPr="00630A6C">
              <w:rPr>
                <w:rFonts w:ascii="Times New Roman" w:eastAsia="Calibri" w:hAnsi="Times New Roman" w:cs="Times New Roman"/>
                <w:iCs/>
                <w:szCs w:val="22"/>
              </w:rPr>
              <w:t>на оплату товаров, работ и услуг в отчетном году (млн. рублей)</w:t>
            </w:r>
          </w:p>
        </w:tc>
        <w:tc>
          <w:tcPr>
            <w:tcW w:w="2252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max=</w:t>
            </w:r>
            <w:r w:rsidRPr="00630A6C">
              <w:rPr>
                <w:rFonts w:ascii="Times New Roman" w:hAnsi="Times New Roman"/>
              </w:rPr>
              <w:t>0</w:t>
            </w:r>
          </w:p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  <w:lang w:val="en-US"/>
              </w:rPr>
              <w:t>min=</w:t>
            </w:r>
            <w:r w:rsidRPr="00630A6C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006661" w:rsidRPr="00630A6C" w:rsidRDefault="00006661" w:rsidP="00203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A6C">
              <w:rPr>
                <w:rFonts w:ascii="Times New Roman" w:hAnsi="Times New Roman"/>
              </w:rPr>
              <w:t>4</w:t>
            </w:r>
          </w:p>
        </w:tc>
      </w:tr>
    </w:tbl>
    <w:p w:rsidR="009A0FC0" w:rsidRDefault="009A0FC0" w:rsidP="00006661">
      <w:pPr>
        <w:pStyle w:val="Pro-Gramma1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</w:pPr>
    </w:p>
    <w:p w:rsidR="00006661" w:rsidRDefault="00006661" w:rsidP="00006661">
      <w:pPr>
        <w:pStyle w:val="Pro-Gramma1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</w:pPr>
      <w:r w:rsidRPr="005B4DF7">
        <w:rPr>
          <w:rFonts w:ascii="Times New Roman" w:hAnsi="Times New Roman"/>
          <w:sz w:val="24"/>
        </w:rPr>
        <w:t>&lt;*&gt; Показатель применяется с оценки качества финансового менеджмента за 2021 год.</w:t>
      </w:r>
    </w:p>
    <w:p w:rsidR="00006661" w:rsidRDefault="00006661" w:rsidP="00006661">
      <w:pPr>
        <w:pStyle w:val="Pro-Gramma1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</w:pPr>
    </w:p>
    <w:p w:rsidR="00006661" w:rsidRPr="005B4DF7" w:rsidRDefault="00006661" w:rsidP="00006661">
      <w:pPr>
        <w:pStyle w:val="Pro-Gramma1"/>
        <w:spacing w:before="0" w:line="240" w:lineRule="auto"/>
        <w:ind w:left="0" w:firstLine="709"/>
        <w:jc w:val="left"/>
        <w:rPr>
          <w:rFonts w:ascii="Times New Roman" w:hAnsi="Times New Roman"/>
          <w:sz w:val="24"/>
        </w:rPr>
        <w:sectPr w:rsidR="00006661" w:rsidRPr="005B4DF7" w:rsidSect="00630A6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06661" w:rsidRPr="009635E5" w:rsidRDefault="00006661" w:rsidP="009A0FC0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06661" w:rsidRPr="009635E5" w:rsidRDefault="00006661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006661" w:rsidRPr="009635E5" w:rsidRDefault="00006661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</w:p>
    <w:p w:rsidR="00006661" w:rsidRDefault="00006661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9635E5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9A0FC0">
        <w:rPr>
          <w:rFonts w:ascii="Times New Roman" w:hAnsi="Times New Roman" w:cs="Times New Roman"/>
          <w:sz w:val="28"/>
          <w:szCs w:val="28"/>
        </w:rPr>
        <w:t xml:space="preserve"> </w:t>
      </w:r>
      <w:r w:rsidRPr="00106994">
        <w:rPr>
          <w:rFonts w:ascii="Times New Roman" w:hAnsi="Times New Roman" w:cs="Times New Roman"/>
          <w:sz w:val="28"/>
          <w:szCs w:val="28"/>
        </w:rPr>
        <w:t>Комитету</w:t>
      </w:r>
      <w:r w:rsidR="009A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61" w:rsidRDefault="00006661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06994">
        <w:rPr>
          <w:rFonts w:ascii="Times New Roman" w:hAnsi="Times New Roman" w:cs="Times New Roman"/>
          <w:sz w:val="28"/>
          <w:szCs w:val="28"/>
        </w:rPr>
        <w:t>Ленинградской области по обращению</w:t>
      </w:r>
    </w:p>
    <w:p w:rsidR="00006661" w:rsidRDefault="00006661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06994">
        <w:rPr>
          <w:rFonts w:ascii="Times New Roman" w:hAnsi="Times New Roman" w:cs="Times New Roman"/>
          <w:sz w:val="28"/>
          <w:szCs w:val="28"/>
        </w:rPr>
        <w:t>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5E5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006661" w:rsidRDefault="00006661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006661" w:rsidRDefault="00006661" w:rsidP="000066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661" w:rsidRPr="009A0FC0" w:rsidRDefault="00006661" w:rsidP="0000666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0FC0">
        <w:rPr>
          <w:rFonts w:ascii="Times New Roman" w:hAnsi="Times New Roman" w:cs="Times New Roman"/>
          <w:i/>
          <w:sz w:val="28"/>
          <w:szCs w:val="28"/>
        </w:rPr>
        <w:t>Форма</w:t>
      </w:r>
    </w:p>
    <w:tbl>
      <w:tblPr>
        <w:tblW w:w="0" w:type="auto"/>
        <w:jc w:val="center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69"/>
        <w:gridCol w:w="1354"/>
        <w:gridCol w:w="1639"/>
        <w:gridCol w:w="1354"/>
        <w:gridCol w:w="1560"/>
      </w:tblGrid>
      <w:tr w:rsidR="00006661" w:rsidRPr="009635E5" w:rsidTr="00203F58">
        <w:trPr>
          <w:jc w:val="center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661" w:rsidRPr="009635E5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72"/>
            <w:bookmarkEnd w:id="3"/>
            <w:r w:rsidRPr="009635E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9A0FC0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5E5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мер, направленных на повышение качества</w:t>
            </w:r>
          </w:p>
          <w:p w:rsidR="00006661" w:rsidRPr="009635E5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E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 менеджмента,</w:t>
            </w:r>
          </w:p>
          <w:p w:rsidR="00006661" w:rsidRPr="009635E5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5E5">
              <w:rPr>
                <w:rFonts w:ascii="Times New Roman" w:hAnsi="Times New Roman" w:cs="Times New Roman"/>
                <w:b/>
                <w:sz w:val="28"/>
                <w:szCs w:val="28"/>
              </w:rPr>
              <w:t>за ___________ год</w:t>
            </w:r>
          </w:p>
        </w:tc>
      </w:tr>
      <w:tr w:rsidR="00006661" w:rsidRPr="009635E5" w:rsidTr="00203F58">
        <w:trPr>
          <w:jc w:val="center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661" w:rsidRPr="009635E5" w:rsidRDefault="00006661" w:rsidP="0020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5E5">
              <w:rPr>
                <w:rFonts w:ascii="Times New Roman" w:hAnsi="Times New Roman" w:cs="Times New Roman"/>
                <w:sz w:val="28"/>
                <w:szCs w:val="28"/>
              </w:rPr>
              <w:t>Администратор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5E5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области: __________________________________________________</w:t>
            </w:r>
          </w:p>
        </w:tc>
      </w:tr>
      <w:tr w:rsidR="00006661" w:rsidRPr="009635E5" w:rsidTr="00203F58">
        <w:trPr>
          <w:jc w:val="center"/>
        </w:trPr>
        <w:tc>
          <w:tcPr>
            <w:tcW w:w="9215" w:type="dxa"/>
            <w:gridSpan w:val="6"/>
            <w:tcBorders>
              <w:top w:val="nil"/>
              <w:left w:val="nil"/>
              <w:right w:val="nil"/>
            </w:tcBorders>
          </w:tcPr>
          <w:p w:rsidR="00006661" w:rsidRPr="009635E5" w:rsidRDefault="00006661" w:rsidP="00203F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661" w:rsidRPr="003B32AD" w:rsidTr="00203F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9" w:type="dxa"/>
            <w:vMerge w:val="restart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2A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69" w:type="dxa"/>
            <w:vMerge w:val="restart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2AD">
              <w:rPr>
                <w:rFonts w:ascii="Times New Roman" w:hAnsi="Times New Roman" w:cs="Times New Roman"/>
                <w:szCs w:val="22"/>
              </w:rPr>
              <w:t xml:space="preserve">Отклонение от максимального значения </w:t>
            </w:r>
            <w:proofErr w:type="gramStart"/>
            <w:r w:rsidRPr="003B32AD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3B32AD">
              <w:rPr>
                <w:rFonts w:ascii="Times New Roman" w:hAnsi="Times New Roman" w:cs="Times New Roman"/>
                <w:szCs w:val="22"/>
              </w:rPr>
              <w:t xml:space="preserve"> %</w:t>
            </w:r>
          </w:p>
        </w:tc>
        <w:tc>
          <w:tcPr>
            <w:tcW w:w="1354" w:type="dxa"/>
            <w:vMerge w:val="restart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2AD">
              <w:rPr>
                <w:rFonts w:ascii="Times New Roman" w:hAnsi="Times New Roman" w:cs="Times New Roman"/>
                <w:szCs w:val="22"/>
              </w:rPr>
              <w:t>Причин</w:t>
            </w:r>
            <w:proofErr w:type="gramStart"/>
            <w:r w:rsidRPr="003B32AD">
              <w:rPr>
                <w:rFonts w:ascii="Times New Roman" w:hAnsi="Times New Roman" w:cs="Times New Roman"/>
                <w:szCs w:val="22"/>
              </w:rPr>
              <w:t>а(</w:t>
            </w:r>
            <w:proofErr w:type="gramEnd"/>
            <w:r w:rsidRPr="003B32AD">
              <w:rPr>
                <w:rFonts w:ascii="Times New Roman" w:hAnsi="Times New Roman" w:cs="Times New Roman"/>
                <w:szCs w:val="22"/>
              </w:rPr>
              <w:t>ы) отклонения</w:t>
            </w:r>
          </w:p>
        </w:tc>
        <w:tc>
          <w:tcPr>
            <w:tcW w:w="4553" w:type="dxa"/>
            <w:gridSpan w:val="3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2AD">
              <w:rPr>
                <w:rFonts w:ascii="Times New Roman" w:hAnsi="Times New Roman" w:cs="Times New Roman"/>
                <w:szCs w:val="22"/>
              </w:rPr>
              <w:t>Исполнение мероприятий, направленных на улучшение значения показателя</w:t>
            </w:r>
          </w:p>
        </w:tc>
      </w:tr>
      <w:tr w:rsidR="00006661" w:rsidRPr="003B32AD" w:rsidTr="00203F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9" w:type="dxa"/>
            <w:vMerge/>
          </w:tcPr>
          <w:p w:rsidR="00006661" w:rsidRPr="003B32AD" w:rsidRDefault="00006661" w:rsidP="0020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006661" w:rsidRPr="003B32AD" w:rsidRDefault="00006661" w:rsidP="0020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vMerge/>
          </w:tcPr>
          <w:p w:rsidR="00006661" w:rsidRPr="003B32AD" w:rsidRDefault="00006661" w:rsidP="00203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2AD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354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2AD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560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32AD">
              <w:rPr>
                <w:rFonts w:ascii="Times New Roman" w:hAnsi="Times New Roman" w:cs="Times New Roman"/>
                <w:szCs w:val="22"/>
              </w:rPr>
              <w:t>Отметка об исполнении</w:t>
            </w:r>
          </w:p>
        </w:tc>
      </w:tr>
      <w:tr w:rsidR="00006661" w:rsidRPr="003B32AD" w:rsidTr="00203F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487"/>
            <w:bookmarkEnd w:id="4"/>
            <w:r w:rsidRPr="003B32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488"/>
            <w:bookmarkEnd w:id="5"/>
            <w:r w:rsidRPr="003B32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54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489"/>
            <w:bookmarkEnd w:id="6"/>
            <w:r w:rsidRPr="003B32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3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490"/>
            <w:bookmarkEnd w:id="7"/>
            <w:r w:rsidRPr="003B32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4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491"/>
            <w:bookmarkEnd w:id="8"/>
            <w:r w:rsidRPr="003B32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492"/>
            <w:bookmarkEnd w:id="9"/>
            <w:r w:rsidRPr="003B32AD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06661" w:rsidRPr="003B32AD" w:rsidTr="00203F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4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4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6661" w:rsidRPr="003B32AD" w:rsidTr="00203F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4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4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06661" w:rsidRPr="003B32AD" w:rsidTr="00203F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4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4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06661" w:rsidRPr="003B32AD" w:rsidRDefault="00006661" w:rsidP="00203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06661" w:rsidRPr="009635E5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661" w:rsidRPr="009A0FC0" w:rsidRDefault="009A0FC0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</w:t>
      </w:r>
      <w:r w:rsidR="00006661" w:rsidRPr="009A0FC0">
        <w:rPr>
          <w:rFonts w:ascii="Times New Roman" w:hAnsi="Times New Roman" w:cs="Times New Roman"/>
          <w:sz w:val="28"/>
          <w:szCs w:val="28"/>
        </w:rPr>
        <w:t>аполнени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6661" w:rsidRPr="009A0FC0">
        <w:rPr>
          <w:rFonts w:ascii="Times New Roman" w:hAnsi="Times New Roman" w:cs="Times New Roman"/>
          <w:sz w:val="28"/>
          <w:szCs w:val="28"/>
        </w:rPr>
        <w:t xml:space="preserve"> сведений о реализации мер,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006661" w:rsidRPr="009A0FC0">
        <w:rPr>
          <w:rFonts w:ascii="Times New Roman" w:hAnsi="Times New Roman" w:cs="Times New Roman"/>
          <w:sz w:val="28"/>
          <w:szCs w:val="28"/>
        </w:rPr>
        <w:t>на повышение качества финансового менеджмента (далее - Сведения):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7" w:history="1">
        <w:r w:rsidRPr="009A0FC0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9A0FC0">
        <w:rPr>
          <w:rFonts w:ascii="Times New Roman" w:hAnsi="Times New Roman" w:cs="Times New Roman"/>
          <w:sz w:val="28"/>
          <w:szCs w:val="28"/>
        </w:rPr>
        <w:t xml:space="preserve"> Сведений указывается наименование показателя качества финансового менеджмента (далее - показатель), оценка которого по результатам мониторинга ниже максимального значения.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8" w:history="1">
        <w:r w:rsidRPr="009A0FC0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9A0FC0">
        <w:rPr>
          <w:rFonts w:ascii="Times New Roman" w:hAnsi="Times New Roman" w:cs="Times New Roman"/>
          <w:sz w:val="28"/>
          <w:szCs w:val="28"/>
        </w:rPr>
        <w:t xml:space="preserve"> Сведений указывается отклонение от максимального значения </w:t>
      </w:r>
      <w:r w:rsidR="009A0FC0">
        <w:rPr>
          <w:rFonts w:ascii="Times New Roman" w:hAnsi="Times New Roman" w:cs="Times New Roman"/>
          <w:sz w:val="28"/>
          <w:szCs w:val="28"/>
        </w:rPr>
        <w:br/>
      </w:r>
      <w:r w:rsidRPr="009A0FC0">
        <w:rPr>
          <w:rFonts w:ascii="Times New Roman" w:hAnsi="Times New Roman" w:cs="Times New Roman"/>
          <w:sz w:val="28"/>
          <w:szCs w:val="28"/>
        </w:rPr>
        <w:t>по показателю в % (процентах).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9" w:history="1">
        <w:r w:rsidRPr="009A0FC0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A0FC0">
        <w:rPr>
          <w:rFonts w:ascii="Times New Roman" w:hAnsi="Times New Roman" w:cs="Times New Roman"/>
          <w:sz w:val="28"/>
          <w:szCs w:val="28"/>
        </w:rPr>
        <w:t xml:space="preserve"> Сведений указывается (указываются) причина (причины) отклонения от максимального значения показателя.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90" w:history="1">
        <w:r w:rsidRPr="009A0FC0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9A0FC0">
        <w:rPr>
          <w:rFonts w:ascii="Times New Roman" w:hAnsi="Times New Roman" w:cs="Times New Roman"/>
          <w:sz w:val="28"/>
          <w:szCs w:val="28"/>
        </w:rPr>
        <w:t xml:space="preserve"> Сведений указываются наименование и основание проведения мероприятия, направленного на улучшение значения показателя </w:t>
      </w:r>
      <w:r w:rsidR="009A0FC0">
        <w:rPr>
          <w:rFonts w:ascii="Times New Roman" w:hAnsi="Times New Roman" w:cs="Times New Roman"/>
          <w:sz w:val="28"/>
          <w:szCs w:val="28"/>
        </w:rPr>
        <w:br/>
      </w:r>
      <w:r w:rsidRPr="009A0FC0">
        <w:rPr>
          <w:rFonts w:ascii="Times New Roman" w:hAnsi="Times New Roman" w:cs="Times New Roman"/>
          <w:sz w:val="28"/>
          <w:szCs w:val="28"/>
        </w:rPr>
        <w:t>(далее - мероприятие).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 xml:space="preserve">В качестве основания проведения мероприятия могут указываться </w:t>
      </w:r>
      <w:r w:rsidR="009A0FC0">
        <w:rPr>
          <w:rFonts w:ascii="Times New Roman" w:hAnsi="Times New Roman" w:cs="Times New Roman"/>
          <w:sz w:val="28"/>
          <w:szCs w:val="28"/>
        </w:rPr>
        <w:br/>
      </w:r>
      <w:r w:rsidRPr="009A0FC0">
        <w:rPr>
          <w:rFonts w:ascii="Times New Roman" w:hAnsi="Times New Roman" w:cs="Times New Roman"/>
          <w:sz w:val="28"/>
          <w:szCs w:val="28"/>
        </w:rPr>
        <w:t>план-график подготовки нормативных актов, план повышения квалификации сотрудников, план информатизации АБС, а также иные нормативные акты АБС.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491" w:history="1">
        <w:r w:rsidRPr="009A0FC0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9A0FC0">
        <w:rPr>
          <w:rFonts w:ascii="Times New Roman" w:hAnsi="Times New Roman" w:cs="Times New Roman"/>
          <w:sz w:val="28"/>
          <w:szCs w:val="28"/>
        </w:rPr>
        <w:t xml:space="preserve"> Сведений указывается планируемый срок завершения мероприятия.</w:t>
      </w:r>
    </w:p>
    <w:p w:rsidR="00006661" w:rsidRPr="009A0FC0" w:rsidRDefault="00006661" w:rsidP="000066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92" w:history="1">
        <w:r w:rsidRPr="009A0FC0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9A0FC0">
        <w:rPr>
          <w:rFonts w:ascii="Times New Roman" w:hAnsi="Times New Roman" w:cs="Times New Roman"/>
          <w:sz w:val="28"/>
          <w:szCs w:val="28"/>
        </w:rPr>
        <w:t xml:space="preserve"> Сведений ставится отметка после завершения мероприятия.</w:t>
      </w:r>
    </w:p>
    <w:p w:rsidR="00006661" w:rsidRPr="009635E5" w:rsidRDefault="00006661" w:rsidP="000066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FC0" w:rsidRPr="009635E5" w:rsidRDefault="009A0FC0" w:rsidP="009A0FC0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A0FC0" w:rsidRPr="009635E5" w:rsidRDefault="009A0FC0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9A0FC0" w:rsidRPr="009635E5" w:rsidRDefault="009A0FC0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</w:p>
    <w:p w:rsidR="009A0FC0" w:rsidRDefault="009A0FC0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9635E5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94">
        <w:rPr>
          <w:rFonts w:ascii="Times New Roman" w:hAnsi="Times New Roman" w:cs="Times New Roman"/>
          <w:sz w:val="28"/>
          <w:szCs w:val="28"/>
        </w:rPr>
        <w:t>Комитету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C0" w:rsidRDefault="009A0FC0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06994">
        <w:rPr>
          <w:rFonts w:ascii="Times New Roman" w:hAnsi="Times New Roman" w:cs="Times New Roman"/>
          <w:sz w:val="28"/>
          <w:szCs w:val="28"/>
        </w:rPr>
        <w:t>Ленинградской области по обращению</w:t>
      </w:r>
    </w:p>
    <w:p w:rsidR="009A0FC0" w:rsidRDefault="009A0FC0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06994">
        <w:rPr>
          <w:rFonts w:ascii="Times New Roman" w:hAnsi="Times New Roman" w:cs="Times New Roman"/>
          <w:sz w:val="28"/>
          <w:szCs w:val="28"/>
        </w:rPr>
        <w:t>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5E5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9A0FC0" w:rsidRDefault="009A0FC0" w:rsidP="009A0FC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E5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006661" w:rsidRPr="009635E5" w:rsidRDefault="00006661" w:rsidP="000066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661" w:rsidRPr="009A0FC0" w:rsidRDefault="00006661" w:rsidP="0000666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10" w:name="P531"/>
      <w:bookmarkEnd w:id="10"/>
      <w:r w:rsidRPr="009A0FC0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9A0FC0" w:rsidRDefault="009A0FC0" w:rsidP="000066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661" w:rsidRPr="009635E5" w:rsidRDefault="00006661" w:rsidP="00006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06661" w:rsidRPr="009635E5" w:rsidRDefault="00006661" w:rsidP="00006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b/>
          <w:sz w:val="28"/>
          <w:szCs w:val="28"/>
        </w:rPr>
        <w:t>о результатах мониторинга качества финансового менеджмента</w:t>
      </w:r>
    </w:p>
    <w:p w:rsidR="00006661" w:rsidRPr="009635E5" w:rsidRDefault="00006661" w:rsidP="00006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b/>
          <w:sz w:val="28"/>
          <w:szCs w:val="28"/>
        </w:rPr>
        <w:t>подведомственных администраторов бюджетных средств</w:t>
      </w:r>
    </w:p>
    <w:p w:rsidR="00006661" w:rsidRPr="009635E5" w:rsidRDefault="00006661" w:rsidP="00006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b/>
          <w:sz w:val="28"/>
          <w:szCs w:val="28"/>
        </w:rPr>
        <w:t>областного бюджета Ленинградской области</w:t>
      </w:r>
    </w:p>
    <w:p w:rsidR="00006661" w:rsidRPr="009635E5" w:rsidRDefault="00006661" w:rsidP="009A0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661" w:rsidRPr="009A0FC0" w:rsidRDefault="00006661" w:rsidP="009A0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9A0FC0">
        <w:rPr>
          <w:rFonts w:ascii="Times New Roman" w:hAnsi="Times New Roman"/>
          <w:sz w:val="28"/>
          <w:szCs w:val="28"/>
        </w:rPr>
        <w:t xml:space="preserve">Ленинградской области по обращению с отходами </w:t>
      </w:r>
      <w:r w:rsidRPr="009A0FC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9A0FC0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9A0F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проведен мониторинг </w:t>
      </w:r>
      <w:proofErr w:type="gramStart"/>
      <w:r w:rsidRPr="009A0FC0">
        <w:rPr>
          <w:rFonts w:ascii="Times New Roman" w:hAnsi="Times New Roman" w:cs="Times New Roman"/>
          <w:sz w:val="28"/>
          <w:szCs w:val="28"/>
        </w:rPr>
        <w:t>качества финансового менеджмента ______ администраторов средств областного бюджета Ленинградской</w:t>
      </w:r>
      <w:proofErr w:type="gramEnd"/>
      <w:r w:rsidRPr="009A0FC0">
        <w:rPr>
          <w:rFonts w:ascii="Times New Roman" w:hAnsi="Times New Roman" w:cs="Times New Roman"/>
          <w:sz w:val="28"/>
          <w:szCs w:val="28"/>
        </w:rPr>
        <w:t xml:space="preserve"> области (далее - АБС) за ______ год.</w:t>
      </w:r>
    </w:p>
    <w:p w:rsidR="00006661" w:rsidRPr="009A0FC0" w:rsidRDefault="00006661" w:rsidP="009A0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>По итогам проведенного мониторинга ______ АБС была присвоена I степень качества финансового менеджмента (таблица 1).</w:t>
      </w:r>
    </w:p>
    <w:p w:rsidR="00006661" w:rsidRPr="009A0FC0" w:rsidRDefault="00006661" w:rsidP="009A0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FC0">
        <w:rPr>
          <w:rFonts w:ascii="Times New Roman" w:hAnsi="Times New Roman" w:cs="Times New Roman"/>
          <w:sz w:val="28"/>
          <w:szCs w:val="28"/>
        </w:rPr>
        <w:t>По сравнению с предыдущим годом число АБС с высоким качеством финансового менеджмента увеличилось (уменьшилось) на ______ АБС.</w:t>
      </w:r>
    </w:p>
    <w:p w:rsidR="00006661" w:rsidRPr="009A0FC0" w:rsidRDefault="00006661" w:rsidP="009A0F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661" w:rsidRPr="009A0FC0" w:rsidRDefault="00006661" w:rsidP="009A0FC0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A0FC0">
        <w:rPr>
          <w:rFonts w:ascii="Times New Roman" w:hAnsi="Times New Roman"/>
          <w:b w:val="0"/>
          <w:bCs w:val="0"/>
          <w:color w:val="auto"/>
          <w:sz w:val="28"/>
          <w:szCs w:val="28"/>
        </w:rPr>
        <w:t>Интегральная оценка качества финансового менеджмента АБС</w:t>
      </w:r>
    </w:p>
    <w:p w:rsidR="00006661" w:rsidRPr="006B1DED" w:rsidRDefault="00006661" w:rsidP="00006661">
      <w:pPr>
        <w:pStyle w:val="Pro-TabName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85"/>
        <w:gridCol w:w="1831"/>
        <w:gridCol w:w="1836"/>
        <w:gridCol w:w="1833"/>
      </w:tblGrid>
      <w:tr w:rsidR="00006661" w:rsidRPr="006B1DED" w:rsidTr="00203F58">
        <w:tc>
          <w:tcPr>
            <w:tcW w:w="1101" w:type="dxa"/>
            <w:vMerge w:val="restart"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A6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30A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30A6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A6C">
              <w:rPr>
                <w:rFonts w:ascii="Times New Roman" w:hAnsi="Times New Roman"/>
                <w:bCs/>
                <w:sz w:val="24"/>
                <w:szCs w:val="24"/>
              </w:rPr>
              <w:t>АБС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A6C">
              <w:rPr>
                <w:rFonts w:ascii="Times New Roman" w:hAnsi="Times New Roman"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006661" w:rsidRPr="006B1DED" w:rsidTr="00203F58">
        <w:tc>
          <w:tcPr>
            <w:tcW w:w="1101" w:type="dxa"/>
            <w:vMerge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837" w:type="dxa"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6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38" w:type="dxa"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6C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838" w:type="dxa"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6C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006661" w:rsidRPr="006B1DED" w:rsidTr="00203F58">
        <w:tc>
          <w:tcPr>
            <w:tcW w:w="1101" w:type="dxa"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006661" w:rsidRPr="006B1DED" w:rsidRDefault="00006661" w:rsidP="00203F58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006661" w:rsidRPr="006B1DED" w:rsidRDefault="00006661" w:rsidP="00203F58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  <w:shd w:val="clear" w:color="auto" w:fill="auto"/>
          </w:tcPr>
          <w:p w:rsidR="00006661" w:rsidRPr="006B1DED" w:rsidRDefault="00006661" w:rsidP="00203F58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  <w:shd w:val="clear" w:color="auto" w:fill="auto"/>
          </w:tcPr>
          <w:p w:rsidR="00006661" w:rsidRPr="006B1DED" w:rsidRDefault="00006661" w:rsidP="00203F58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006661" w:rsidRPr="006B1DED" w:rsidTr="00203F58">
        <w:tc>
          <w:tcPr>
            <w:tcW w:w="1101" w:type="dxa"/>
            <w:shd w:val="clear" w:color="auto" w:fill="auto"/>
          </w:tcPr>
          <w:p w:rsidR="00006661" w:rsidRPr="00630A6C" w:rsidRDefault="00006661" w:rsidP="00203F58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6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14" w:type="dxa"/>
            <w:shd w:val="clear" w:color="auto" w:fill="auto"/>
          </w:tcPr>
          <w:p w:rsidR="00006661" w:rsidRPr="006B1DED" w:rsidRDefault="00006661" w:rsidP="00203F58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  <w:shd w:val="clear" w:color="auto" w:fill="auto"/>
          </w:tcPr>
          <w:p w:rsidR="00006661" w:rsidRPr="006B1DED" w:rsidRDefault="00006661" w:rsidP="00203F58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  <w:shd w:val="clear" w:color="auto" w:fill="auto"/>
          </w:tcPr>
          <w:p w:rsidR="00006661" w:rsidRPr="006B1DED" w:rsidRDefault="00006661" w:rsidP="00203F58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  <w:shd w:val="clear" w:color="auto" w:fill="auto"/>
          </w:tcPr>
          <w:p w:rsidR="00006661" w:rsidRPr="006B1DED" w:rsidRDefault="00006661" w:rsidP="00203F58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:rsidR="00006661" w:rsidRPr="006B1DED" w:rsidRDefault="0000666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06661" w:rsidRPr="006B1DED" w:rsidRDefault="0000666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06661" w:rsidRPr="00110AA4" w:rsidRDefault="00006661" w:rsidP="0000666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DED">
        <w:rPr>
          <w:rFonts w:ascii="Times New Roman" w:hAnsi="Times New Roman"/>
          <w:sz w:val="28"/>
          <w:szCs w:val="28"/>
        </w:rPr>
        <w:t>По результатам проведения мониторинга представляется целесообразным _________ (указывается при необходимости).</w:t>
      </w:r>
    </w:p>
    <w:p w:rsidR="00006661" w:rsidRPr="00110AA4" w:rsidRDefault="00006661" w:rsidP="00006661">
      <w:pPr>
        <w:pStyle w:val="Pro-Gramma"/>
        <w:spacing w:before="0" w:line="240" w:lineRule="auto"/>
        <w:ind w:left="0" w:firstLine="709"/>
      </w:pPr>
    </w:p>
    <w:p w:rsidR="00006661" w:rsidRPr="00110AA4" w:rsidRDefault="00006661" w:rsidP="00006661">
      <w:pPr>
        <w:pStyle w:val="Pro-Gramma"/>
        <w:spacing w:before="0" w:line="240" w:lineRule="auto"/>
        <w:ind w:left="0" w:firstLine="709"/>
      </w:pPr>
    </w:p>
    <w:p w:rsidR="00006661" w:rsidRPr="009635E5" w:rsidRDefault="00006661" w:rsidP="000066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70093" w:rsidRPr="00BA0C95" w:rsidSect="00041B25">
      <w:pgSz w:w="11905" w:h="16838"/>
      <w:pgMar w:top="1135" w:right="706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D1" w:rsidRDefault="00790DD1" w:rsidP="00420229">
      <w:pPr>
        <w:spacing w:after="0" w:line="240" w:lineRule="auto"/>
      </w:pPr>
      <w:r>
        <w:separator/>
      </w:r>
    </w:p>
  </w:endnote>
  <w:endnote w:type="continuationSeparator" w:id="0">
    <w:p w:rsidR="00790DD1" w:rsidRDefault="00790DD1" w:rsidP="0042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D1" w:rsidRDefault="00790DD1" w:rsidP="00420229">
      <w:pPr>
        <w:spacing w:after="0" w:line="240" w:lineRule="auto"/>
      </w:pPr>
      <w:r>
        <w:separator/>
      </w:r>
    </w:p>
  </w:footnote>
  <w:footnote w:type="continuationSeparator" w:id="0">
    <w:p w:rsidR="00790DD1" w:rsidRDefault="00790DD1" w:rsidP="0042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A7"/>
    <w:multiLevelType w:val="multilevel"/>
    <w:tmpl w:val="64A4792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44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99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7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9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  <w:color w:val="000000"/>
      </w:rPr>
    </w:lvl>
  </w:abstractNum>
  <w:abstractNum w:abstractNumId="1">
    <w:nsid w:val="0F0904E8"/>
    <w:multiLevelType w:val="hybridMultilevel"/>
    <w:tmpl w:val="5EC4DD66"/>
    <w:lvl w:ilvl="0" w:tplc="099E383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E8E"/>
    <w:multiLevelType w:val="hybridMultilevel"/>
    <w:tmpl w:val="6396D2D8"/>
    <w:lvl w:ilvl="0" w:tplc="099E38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F96"/>
    <w:multiLevelType w:val="hybridMultilevel"/>
    <w:tmpl w:val="E2567D8C"/>
    <w:lvl w:ilvl="0" w:tplc="144285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1F2355"/>
    <w:multiLevelType w:val="hybridMultilevel"/>
    <w:tmpl w:val="3B50F774"/>
    <w:lvl w:ilvl="0" w:tplc="099E383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322F04F9"/>
    <w:multiLevelType w:val="hybridMultilevel"/>
    <w:tmpl w:val="3A8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86D06"/>
    <w:multiLevelType w:val="hybridMultilevel"/>
    <w:tmpl w:val="B8423EAC"/>
    <w:lvl w:ilvl="0" w:tplc="5A6A1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DE3272"/>
    <w:multiLevelType w:val="hybridMultilevel"/>
    <w:tmpl w:val="19D8CA28"/>
    <w:lvl w:ilvl="0" w:tplc="892A9942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583363"/>
    <w:multiLevelType w:val="hybridMultilevel"/>
    <w:tmpl w:val="3C7A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1D5"/>
    <w:multiLevelType w:val="hybridMultilevel"/>
    <w:tmpl w:val="DD2C625C"/>
    <w:lvl w:ilvl="0" w:tplc="5A6A1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06661"/>
    <w:rsid w:val="00014104"/>
    <w:rsid w:val="00016FB1"/>
    <w:rsid w:val="00030C5F"/>
    <w:rsid w:val="0004160D"/>
    <w:rsid w:val="00041B25"/>
    <w:rsid w:val="00070CE7"/>
    <w:rsid w:val="00072EED"/>
    <w:rsid w:val="000866B6"/>
    <w:rsid w:val="000878CF"/>
    <w:rsid w:val="000920A9"/>
    <w:rsid w:val="00094193"/>
    <w:rsid w:val="0009480A"/>
    <w:rsid w:val="000B5E39"/>
    <w:rsid w:val="000B6D1C"/>
    <w:rsid w:val="000E11A4"/>
    <w:rsid w:val="000E1985"/>
    <w:rsid w:val="000F7A6B"/>
    <w:rsid w:val="001269C2"/>
    <w:rsid w:val="00145D7B"/>
    <w:rsid w:val="00145DF4"/>
    <w:rsid w:val="00172811"/>
    <w:rsid w:val="001824A6"/>
    <w:rsid w:val="001870A5"/>
    <w:rsid w:val="00187661"/>
    <w:rsid w:val="00190E24"/>
    <w:rsid w:val="001C583F"/>
    <w:rsid w:val="001F2799"/>
    <w:rsid w:val="00205059"/>
    <w:rsid w:val="002118D3"/>
    <w:rsid w:val="00221E36"/>
    <w:rsid w:val="00223981"/>
    <w:rsid w:val="0023504D"/>
    <w:rsid w:val="00291A2F"/>
    <w:rsid w:val="002A54DA"/>
    <w:rsid w:val="002B73B6"/>
    <w:rsid w:val="002E3FAF"/>
    <w:rsid w:val="002F7416"/>
    <w:rsid w:val="00322CF2"/>
    <w:rsid w:val="0032516F"/>
    <w:rsid w:val="003314CE"/>
    <w:rsid w:val="00343F40"/>
    <w:rsid w:val="00351694"/>
    <w:rsid w:val="003760B3"/>
    <w:rsid w:val="00391E20"/>
    <w:rsid w:val="003B6AC2"/>
    <w:rsid w:val="003D5913"/>
    <w:rsid w:val="003E6C2F"/>
    <w:rsid w:val="003F47ED"/>
    <w:rsid w:val="00412DE7"/>
    <w:rsid w:val="00417965"/>
    <w:rsid w:val="00420229"/>
    <w:rsid w:val="004440C2"/>
    <w:rsid w:val="00445833"/>
    <w:rsid w:val="00447C79"/>
    <w:rsid w:val="0047208F"/>
    <w:rsid w:val="00474BA8"/>
    <w:rsid w:val="004823F3"/>
    <w:rsid w:val="004901B3"/>
    <w:rsid w:val="004A4CBD"/>
    <w:rsid w:val="004B4A9E"/>
    <w:rsid w:val="004B7DCF"/>
    <w:rsid w:val="004C6032"/>
    <w:rsid w:val="004D18F9"/>
    <w:rsid w:val="004E15CE"/>
    <w:rsid w:val="004F2CD7"/>
    <w:rsid w:val="004F77C5"/>
    <w:rsid w:val="00517685"/>
    <w:rsid w:val="00527723"/>
    <w:rsid w:val="00533A60"/>
    <w:rsid w:val="0054765C"/>
    <w:rsid w:val="00570AC2"/>
    <w:rsid w:val="00570D0D"/>
    <w:rsid w:val="00592DAE"/>
    <w:rsid w:val="0059704B"/>
    <w:rsid w:val="005A5250"/>
    <w:rsid w:val="005A7AEE"/>
    <w:rsid w:val="005B7E70"/>
    <w:rsid w:val="005F59D9"/>
    <w:rsid w:val="00604F1C"/>
    <w:rsid w:val="006443A3"/>
    <w:rsid w:val="00645C0C"/>
    <w:rsid w:val="00651366"/>
    <w:rsid w:val="00652556"/>
    <w:rsid w:val="0067539A"/>
    <w:rsid w:val="006768CE"/>
    <w:rsid w:val="006A0AAC"/>
    <w:rsid w:val="006B4B5A"/>
    <w:rsid w:val="006E2A32"/>
    <w:rsid w:val="00724CAF"/>
    <w:rsid w:val="007253A3"/>
    <w:rsid w:val="00750359"/>
    <w:rsid w:val="007630B3"/>
    <w:rsid w:val="00774E96"/>
    <w:rsid w:val="00790DD1"/>
    <w:rsid w:val="007A01E4"/>
    <w:rsid w:val="007B318D"/>
    <w:rsid w:val="007B556F"/>
    <w:rsid w:val="00804AD5"/>
    <w:rsid w:val="00821282"/>
    <w:rsid w:val="00833738"/>
    <w:rsid w:val="00837A08"/>
    <w:rsid w:val="00841C36"/>
    <w:rsid w:val="00845BF0"/>
    <w:rsid w:val="00856E6E"/>
    <w:rsid w:val="00866BC1"/>
    <w:rsid w:val="00884C4B"/>
    <w:rsid w:val="00886493"/>
    <w:rsid w:val="00895F81"/>
    <w:rsid w:val="00896C9B"/>
    <w:rsid w:val="008C4116"/>
    <w:rsid w:val="008C6432"/>
    <w:rsid w:val="008F2EB2"/>
    <w:rsid w:val="008F3672"/>
    <w:rsid w:val="00902F87"/>
    <w:rsid w:val="009030C6"/>
    <w:rsid w:val="00912316"/>
    <w:rsid w:val="009352F1"/>
    <w:rsid w:val="009356C8"/>
    <w:rsid w:val="00935E4E"/>
    <w:rsid w:val="009519A0"/>
    <w:rsid w:val="00963F90"/>
    <w:rsid w:val="00977795"/>
    <w:rsid w:val="00990B36"/>
    <w:rsid w:val="00994CCA"/>
    <w:rsid w:val="009A0FC0"/>
    <w:rsid w:val="009A6690"/>
    <w:rsid w:val="009A6F32"/>
    <w:rsid w:val="009B66B7"/>
    <w:rsid w:val="009B769C"/>
    <w:rsid w:val="009C0DCF"/>
    <w:rsid w:val="009F709A"/>
    <w:rsid w:val="00A160F5"/>
    <w:rsid w:val="00A1769F"/>
    <w:rsid w:val="00A309DC"/>
    <w:rsid w:val="00A4008C"/>
    <w:rsid w:val="00A406DF"/>
    <w:rsid w:val="00A46A1D"/>
    <w:rsid w:val="00A5422D"/>
    <w:rsid w:val="00A548F8"/>
    <w:rsid w:val="00A70093"/>
    <w:rsid w:val="00A71751"/>
    <w:rsid w:val="00A80B74"/>
    <w:rsid w:val="00A81274"/>
    <w:rsid w:val="00A906DA"/>
    <w:rsid w:val="00A94AD9"/>
    <w:rsid w:val="00AB7B71"/>
    <w:rsid w:val="00AC1076"/>
    <w:rsid w:val="00AF1616"/>
    <w:rsid w:val="00AF1C20"/>
    <w:rsid w:val="00B03C65"/>
    <w:rsid w:val="00B362C9"/>
    <w:rsid w:val="00B45277"/>
    <w:rsid w:val="00B601C4"/>
    <w:rsid w:val="00B63B8C"/>
    <w:rsid w:val="00B87BEA"/>
    <w:rsid w:val="00BA0C95"/>
    <w:rsid w:val="00BA62B0"/>
    <w:rsid w:val="00BD3E03"/>
    <w:rsid w:val="00BE1D3F"/>
    <w:rsid w:val="00BE2CBF"/>
    <w:rsid w:val="00BF7B3E"/>
    <w:rsid w:val="00C208B9"/>
    <w:rsid w:val="00C648D8"/>
    <w:rsid w:val="00C8735B"/>
    <w:rsid w:val="00CA43D5"/>
    <w:rsid w:val="00CB5575"/>
    <w:rsid w:val="00CE40EF"/>
    <w:rsid w:val="00CF12C6"/>
    <w:rsid w:val="00CF2CC8"/>
    <w:rsid w:val="00D12D0B"/>
    <w:rsid w:val="00D170DC"/>
    <w:rsid w:val="00D42B55"/>
    <w:rsid w:val="00D42D1A"/>
    <w:rsid w:val="00D70818"/>
    <w:rsid w:val="00D731B7"/>
    <w:rsid w:val="00D83500"/>
    <w:rsid w:val="00D90BE9"/>
    <w:rsid w:val="00DA755E"/>
    <w:rsid w:val="00DB1D07"/>
    <w:rsid w:val="00DD46CA"/>
    <w:rsid w:val="00DD5D76"/>
    <w:rsid w:val="00DE6635"/>
    <w:rsid w:val="00DF71DA"/>
    <w:rsid w:val="00E1097D"/>
    <w:rsid w:val="00E31C03"/>
    <w:rsid w:val="00E333DC"/>
    <w:rsid w:val="00E52EF0"/>
    <w:rsid w:val="00E61944"/>
    <w:rsid w:val="00E90D65"/>
    <w:rsid w:val="00E96C21"/>
    <w:rsid w:val="00EB6700"/>
    <w:rsid w:val="00EC6D17"/>
    <w:rsid w:val="00EC6FCC"/>
    <w:rsid w:val="00F010B2"/>
    <w:rsid w:val="00F034E8"/>
    <w:rsid w:val="00F20FB6"/>
    <w:rsid w:val="00F32CFA"/>
    <w:rsid w:val="00F44D50"/>
    <w:rsid w:val="00F44F29"/>
    <w:rsid w:val="00F534FC"/>
    <w:rsid w:val="00F76D4C"/>
    <w:rsid w:val="00F831C7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  <w:style w:type="paragraph" w:customStyle="1" w:styleId="Pro-Gramma">
    <w:name w:val="Pro-Gramma"/>
    <w:basedOn w:val="a"/>
    <w:link w:val="Pro-Gramma0"/>
    <w:qFormat/>
    <w:rsid w:val="0000666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0666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rsid w:val="00006661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006661"/>
    <w:pPr>
      <w:tabs>
        <w:tab w:val="left" w:pos="1134"/>
      </w:tabs>
      <w:spacing w:before="180"/>
      <w:ind w:hanging="708"/>
    </w:pPr>
  </w:style>
  <w:style w:type="paragraph" w:customStyle="1" w:styleId="Pro-Gramma1">
    <w:name w:val="Pro-Gramma #"/>
    <w:basedOn w:val="Pro-Gramma"/>
    <w:qFormat/>
    <w:rsid w:val="00006661"/>
    <w:pPr>
      <w:tabs>
        <w:tab w:val="left" w:pos="1134"/>
      </w:tabs>
      <w:ind w:hanging="567"/>
    </w:pPr>
  </w:style>
  <w:style w:type="character" w:styleId="af0">
    <w:name w:val="annotation reference"/>
    <w:uiPriority w:val="99"/>
    <w:semiHidden/>
    <w:rsid w:val="00006661"/>
    <w:rPr>
      <w:sz w:val="16"/>
      <w:szCs w:val="16"/>
    </w:rPr>
  </w:style>
  <w:style w:type="paragraph" w:customStyle="1" w:styleId="Pro-Tab">
    <w:name w:val="Pro-Tab"/>
    <w:basedOn w:val="Pro-Gramma"/>
    <w:rsid w:val="0000666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06661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  <w:style w:type="paragraph" w:customStyle="1" w:styleId="Pro-Gramma">
    <w:name w:val="Pro-Gramma"/>
    <w:basedOn w:val="a"/>
    <w:link w:val="Pro-Gramma0"/>
    <w:qFormat/>
    <w:rsid w:val="0000666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0666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rsid w:val="00006661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006661"/>
    <w:pPr>
      <w:tabs>
        <w:tab w:val="left" w:pos="1134"/>
      </w:tabs>
      <w:spacing w:before="180"/>
      <w:ind w:hanging="708"/>
    </w:pPr>
  </w:style>
  <w:style w:type="paragraph" w:customStyle="1" w:styleId="Pro-Gramma1">
    <w:name w:val="Pro-Gramma #"/>
    <w:basedOn w:val="Pro-Gramma"/>
    <w:qFormat/>
    <w:rsid w:val="00006661"/>
    <w:pPr>
      <w:tabs>
        <w:tab w:val="left" w:pos="1134"/>
      </w:tabs>
      <w:ind w:hanging="567"/>
    </w:pPr>
  </w:style>
  <w:style w:type="character" w:styleId="af0">
    <w:name w:val="annotation reference"/>
    <w:uiPriority w:val="99"/>
    <w:semiHidden/>
    <w:rsid w:val="00006661"/>
    <w:rPr>
      <w:sz w:val="16"/>
      <w:szCs w:val="16"/>
    </w:rPr>
  </w:style>
  <w:style w:type="paragraph" w:customStyle="1" w:styleId="Pro-Tab">
    <w:name w:val="Pro-Tab"/>
    <w:basedOn w:val="Pro-Gramma"/>
    <w:rsid w:val="0000666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06661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879A8DAAA5D7C15E63178E1760828AC11D7F4E9FCE4010FD4A2BD4B93ADC6E2F3D26E33E418DFD775090E1B0F4718BDA0D86E8596EgAz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ste.lenobl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879A8DAAA5D7C15E63178E1760828AC11D7F4E9FCE4010FD4A2BD4B93ADC6E2F3D26E33E4F84FD775090E1B0F4718BDA0D86E8596EgAz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CA82-E741-4864-8368-630DCAC6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Ксения Олеговна Чернышова</cp:lastModifiedBy>
  <cp:revision>2</cp:revision>
  <cp:lastPrinted>2021-04-14T09:41:00Z</cp:lastPrinted>
  <dcterms:created xsi:type="dcterms:W3CDTF">2021-04-28T12:06:00Z</dcterms:created>
  <dcterms:modified xsi:type="dcterms:W3CDTF">2021-04-28T12:06:00Z</dcterms:modified>
</cp:coreProperties>
</file>